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57" w:rsidRPr="00EF78C3" w:rsidRDefault="00BE2257" w:rsidP="00BE2257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bCs/>
          <w:sz w:val="24"/>
          <w:szCs w:val="24"/>
        </w:rPr>
        <w:t>Технология медицинского вмешательства</w:t>
      </w:r>
    </w:p>
    <w:p w:rsidR="00BE2257" w:rsidRPr="00EF78C3" w:rsidRDefault="00BE2257" w:rsidP="00BE2257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t xml:space="preserve"> «ИЗМЕРЕНИЕ МАССЫ ТЕЛА»</w:t>
      </w:r>
    </w:p>
    <w:p w:rsidR="00BE2257" w:rsidRPr="00EF78C3" w:rsidRDefault="00BE2257" w:rsidP="00BE2257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3053"/>
        <w:gridCol w:w="5487"/>
      </w:tblGrid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BE2257" w:rsidRPr="00EF78C3" w:rsidTr="006731A2">
        <w:trPr>
          <w:trHeight w:val="1561"/>
        </w:trPr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специальностей/кто участвует в выполнении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стационарные, амбулаторно-поликлинические, санаторно-курортные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Приборы, инструменты, медицинские изделия </w:t>
            </w:r>
          </w:p>
        </w:tc>
        <w:tc>
          <w:tcPr>
            <w:tcW w:w="5811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Медицинские весы, разрешенные к применению в медицинской практике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811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811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для обработки рук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Одноразовая салфетка (или чистый лист бумаги) 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Перчатки нестерильные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Ёмкость для текущей дезинфекции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>Ёмкости для отходов по классам опасности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методики выполнения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BE2257">
            <w:pPr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Подготовка:</w:t>
            </w:r>
          </w:p>
          <w:p w:rsidR="00BE2257" w:rsidRPr="00EF78C3" w:rsidRDefault="00BE2257" w:rsidP="00BE2257">
            <w:pPr>
              <w:numPr>
                <w:ilvl w:val="1"/>
                <w:numId w:val="1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Проверить исправность и точность медицинских весов в соответствии с инструкцией по их применению.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1.2. Поместить салфетку на площадку весов. 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1.3. Обработать руки на гигиеническом уровне.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1.4. Идентифицировать пациента, представиться, объяснить цель, ход процедуры и получить его согласие.</w:t>
            </w:r>
          </w:p>
          <w:p w:rsidR="00BE2257" w:rsidRPr="00EF78C3" w:rsidRDefault="00BE2257" w:rsidP="00BE2257">
            <w:pPr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Выполнение: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 Установить равновесие весов (для механических конструкций).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2.2. Предложить и помочь пациенту разуться и осторожно встать на середину площадки весов.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2.3. Провести определение массы тела пациента.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3.2. Помочь пациенту сойти с площадки весов и обуться.</w:t>
            </w:r>
          </w:p>
          <w:p w:rsidR="00BE2257" w:rsidRPr="00EF78C3" w:rsidRDefault="00BE2257" w:rsidP="00BE2257">
            <w:pPr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Окончание: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3.1. Сообщить пациенту результат исследования массы тела.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3.2. Надеть перчатки.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3.3. Убрать салфетку с площадки весов и поместить ее в емкость для отходов.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3.4. Провести дезинфекцию поверхности весов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3.5. Снять перчатки и поместить их в емкость для дезинфекции. 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3.6. Обработать руки на гигиеническом уровне.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 Сделать отметку о результатах выполнения процедуры в медицинской документации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 об особенностях выполнения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 должен обязательно предупредить пациента о необходимости опорожнения мочевого пузыря и кишечника до момента проведения взвешивания.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Оценка измерения массы тела производится как изолированно, так и в сочетании с другими антропометрическими показателями, в первую очередь ростом и окружностью груди, по специальным стандартизированным таблицам</w:t>
            </w:r>
          </w:p>
        </w:tc>
      </w:tr>
      <w:tr w:rsidR="00BE2257" w:rsidRPr="00EF78C3" w:rsidTr="006731A2">
        <w:trPr>
          <w:trHeight w:val="699"/>
        </w:trPr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Масса тела определена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 Письменного согласия пациента на процедуру не требуется, так как данная процедура не является потенциально опасной для жизни пациента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процедуры (в соответствии со временем назначения).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Результаты измерения получены и правильно интерпретированы.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BE2257" w:rsidRPr="00EF78C3" w:rsidRDefault="00BE2257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выполнения. 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Наличие записи о выполнении в медицинской документации.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Графическое, схематическое и табличное представление технологии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BE2257" w:rsidRPr="00EF78C3" w:rsidRDefault="00BE2257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31DE40" wp14:editId="54280900">
                  <wp:extent cx="1143705" cy="1885244"/>
                  <wp:effectExtent l="19050" t="0" r="0" b="0"/>
                  <wp:docPr id="72" name="Рисунок 3" descr="http://www.hospitalvv.ru/nmo/doc4/document/metod-rukovod-ms/images/ves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hospitalvv.ru/nmo/doc4/document/metod-rukovod-ms/images/ves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9177" t="5759" r="33937" b="6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05" cy="1885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257" w:rsidRPr="00EF78C3" w:rsidRDefault="00BE2257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Взвешивание</w:t>
            </w:r>
          </w:p>
        </w:tc>
      </w:tr>
    </w:tbl>
    <w:p w:rsidR="00BE2257" w:rsidRPr="00EF78C3" w:rsidRDefault="00BE2257" w:rsidP="00BE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257" w:rsidRPr="00EF78C3" w:rsidRDefault="00BE2257" w:rsidP="00BE2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br w:type="page"/>
      </w:r>
      <w:r w:rsidRPr="00EF78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BE2257" w:rsidRPr="00EF78C3" w:rsidRDefault="00BE2257" w:rsidP="00BE2257">
      <w:pPr>
        <w:pStyle w:val="a3"/>
        <w:numPr>
          <w:ilvl w:val="0"/>
          <w:numId w:val="9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t>«ИЗМЕРЕНИЕ РОСТА»</w:t>
      </w:r>
    </w:p>
    <w:p w:rsidR="00BE2257" w:rsidRPr="00EF78C3" w:rsidRDefault="00BE2257" w:rsidP="00BE2257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3053"/>
        <w:gridCol w:w="5487"/>
      </w:tblGrid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BE2257" w:rsidRPr="00EF78C3" w:rsidTr="006731A2">
        <w:trPr>
          <w:trHeight w:val="1685"/>
        </w:trPr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специальностей/кто участвует в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стационарные, амбулаторно-поликлинические, санаторно-курортные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811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Ростомер вертикальный – 1 шт.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811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811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для обработки рук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Одноразовая салфетка (чистый лист бумаги) Перчатки нестерильные 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Ёмкость для текущей дезинфекции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>Ёмкости для отходов по классам опасности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методики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BE2257">
            <w:pPr>
              <w:numPr>
                <w:ilvl w:val="0"/>
                <w:numId w:val="5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Подготовка: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1.1.Подготовить ростомер к работе в соответствии с инструкцией по его применению.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1.2. Поместить салфетку на площадку ростомера (под ноги пациента).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1.3. Обработать руки на гигиеническом уровне.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1.4. Идентифицировать пациента, представиться, объяснить цель, ход процедуры и получить его согласие.</w:t>
            </w:r>
          </w:p>
          <w:p w:rsidR="00BE2257" w:rsidRPr="00EF78C3" w:rsidRDefault="00BE2257" w:rsidP="00BE2257">
            <w:pPr>
              <w:numPr>
                <w:ilvl w:val="0"/>
                <w:numId w:val="5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Выполнение: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 Поднять планку ростомера выше предполагаемого роста пациента.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2.2. Предложить и помочь пациенту разуться и осторожно встать  на середину площадки ростомера так, чтобы он касался вертикальной планки ростомера пятками, ягодицами, межлопаточной областью и затылком.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2.3.Установить голову пациента так, чтобы линия, проходящая через  козелок ушной раковины и наружный угол глазницы, была параллельна полу.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2.4. Определить рост пациента на шкале ростомера по нижнему краю планки.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2.5. Помочь пациенту сойти с площадки ростомера.</w:t>
            </w:r>
          </w:p>
          <w:p w:rsidR="00BE2257" w:rsidRPr="00EF78C3" w:rsidRDefault="00BE2257" w:rsidP="00BE2257">
            <w:pPr>
              <w:numPr>
                <w:ilvl w:val="0"/>
                <w:numId w:val="5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Окончание: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3.1. Сообщить пациенту результат исследования роста.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3.2. Надеть перчатки.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 Убрать салфетку с площадки ростомера и поместить ее в емкость для отходов.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3.4. Провести дезинфекцию поверхности ростомера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3.5. Снять перчатки и поместить их в емкость для дезинфекции.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3.6. Обработать руки на гигиеническом уровне.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3.7. Сделать отметку о результатах выполнения процедуры в медицинской документации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 об особенностях выполнения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Достоверность полученных данных возможна лишь при строгом соблюдении условий проведения измерения. 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Оценка измерения роста производится как изолированно, так и в сочетании с другими антропометрическими показателями, в первую очередь массой тела и окружностью груди, по специальным стандартизированным таблицам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Рост измерен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 Письменного согласия пациента на процедуру не требуется, так как данная процедура не является потенциально опасной для жизни пациента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процедуры (в соответствии со временем назначения).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Результаты измерения получены и правильно интерпретированы.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BE2257" w:rsidRPr="00EF78C3" w:rsidRDefault="00BE2257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выполнения. 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Наличие записи о выполнении в медицинской документации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Графическое, схематическое и табличное представление технологии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BE2257" w:rsidRPr="00EF78C3" w:rsidRDefault="00BE2257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EE3758" wp14:editId="33CDE57D">
                  <wp:extent cx="895350" cy="1982731"/>
                  <wp:effectExtent l="19050" t="0" r="0" b="0"/>
                  <wp:docPr id="74" name="Рисунок 3" descr="http://www.hospitalvv.ru/nmo/doc4/document/metod-rukovod-ms/images/ves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hospitalvv.ru/nmo/doc4/document/metod-rukovod-ms/images/ves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r="71090" b="80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982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E9C0ED" wp14:editId="2E9B401B">
                  <wp:extent cx="577658" cy="1973824"/>
                  <wp:effectExtent l="19050" t="0" r="0" b="0"/>
                  <wp:docPr id="75" name="Рисунок 18" descr="http://img.novoteka.ru/2013-04/17/5/531297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img.novoteka.ru/2013-04/17/5/531297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254" cy="198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257" w:rsidRPr="00EF78C3" w:rsidRDefault="00BE2257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Измерение роста</w:t>
            </w:r>
          </w:p>
        </w:tc>
      </w:tr>
    </w:tbl>
    <w:p w:rsidR="00BE2257" w:rsidRPr="00EF78C3" w:rsidRDefault="00BE2257" w:rsidP="00BE2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257" w:rsidRPr="00EF78C3" w:rsidRDefault="00BE2257" w:rsidP="00BE2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br w:type="page"/>
      </w:r>
      <w:r w:rsidRPr="00EF78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BE2257" w:rsidRPr="00EF78C3" w:rsidRDefault="00BE2257" w:rsidP="00BE2257">
      <w:pPr>
        <w:pStyle w:val="a3"/>
        <w:numPr>
          <w:ilvl w:val="0"/>
          <w:numId w:val="9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t>«ИЗМЕРЕНИЕ ОКРУЖНОСТИ ГРУДНОЙ КЛЕТКИ»</w:t>
      </w:r>
    </w:p>
    <w:p w:rsidR="00BE2257" w:rsidRPr="00EF78C3" w:rsidRDefault="00BE2257" w:rsidP="00BE2257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77"/>
        <w:gridCol w:w="5953"/>
      </w:tblGrid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BE2257" w:rsidRPr="00EF78C3" w:rsidTr="006731A2">
        <w:trPr>
          <w:trHeight w:val="1685"/>
        </w:trPr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специальностей/кто участвует в выполнении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953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77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953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стационарные, амбулаторно-поликлинические, санаторно-курортные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977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953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Лента сантиметровая – 1 шт.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977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953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953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для обработки рук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нестерильные 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Ёмкость для текущей дезинфекции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>Ёмкости для отходов по классам опасности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методики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1. Подготовка: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1.1.Подготовить сантиметровую ленту.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1.2. Обработать руки на гигиеническом уровне.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1.3. Идентифицировать пациента, представиться, объяснить цель, ход процедуры и получить его согласие.</w:t>
            </w:r>
          </w:p>
          <w:p w:rsidR="00BE2257" w:rsidRPr="00EF78C3" w:rsidRDefault="00BE2257" w:rsidP="006731A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2. Выполнение: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 Попросить пациента раздеться до пояса (помочь при необходимости).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2.2. Попросить пациента встать ровно, развести руки в стороны.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2.3. Наложить сантиметровую ленту сзади – под нижними углами лопаток, спереди - по 4-му ребру (у мужчин - по сосковой линии, у женщин над молочными железами).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2.4. Предложить пациенту опустить руки.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2.5. Произвести измерения при равномерном поверхностном дыхании.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2.6.  Запомнить результат.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2.7. Помочь пациенту одеться.</w:t>
            </w:r>
          </w:p>
          <w:p w:rsidR="00BE2257" w:rsidRPr="00EF78C3" w:rsidRDefault="00BE2257" w:rsidP="006731A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3. Окончание: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3.1. Сообщить пациенту результаты измерения.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3.2. Надеть перчатки.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3.3. Провести дезинфекцию сантиметровой ленты.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3.4. Снять перчатки и поместить их в емкость для дезинфекции.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3.5. Обработать руки на гигиеническом уровне.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 Сделать отметку о результатах выполнения процедуры в медицинской документации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 об особенностях выполнения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Достоверность полученных данных возможна лишь при строгом соблюдении условий проведения измерения. 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Оценка измерения окружности грудной клетки производится как изолированно, так и в сочетании с другими антропометрическими показателями, в первую очередь массой тела и ростом, по специальным стандартизированным таблицам.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Измерение может проводиться на высоте вдоха и выдоха.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Окружность грудной клетки измерена. Норма экскурсии 7-8 см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 Письменного согласия пациента на процедуру не требуется, так как данная процедура не является потенциально опасной для жизни пациента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процедуры (в соответствии со временем назначения).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Результаты измерения получены и правильно интерпретированы.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BE2257" w:rsidRPr="00EF78C3" w:rsidRDefault="00BE2257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выполнения. 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Наличие записи о выполнении в медицинской документации.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Графическое, схематическое и табличное представление технологии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BE2257" w:rsidRPr="00EF78C3" w:rsidRDefault="00BE2257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F716F7" wp14:editId="6638BC53">
                  <wp:extent cx="884545" cy="1149165"/>
                  <wp:effectExtent l="19050" t="0" r="0" b="0"/>
                  <wp:docPr id="76" name="Рисунок 12" descr="http://ok-t.ru/helpiksorg/baza2/114703191198.files/image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ok-t.ru/helpiksorg/baza2/114703191198.files/image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986" cy="1151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9D97A4" wp14:editId="1DCF401A">
                  <wp:extent cx="771172" cy="1207911"/>
                  <wp:effectExtent l="19050" t="0" r="0" b="0"/>
                  <wp:docPr id="77" name="Рисунок 6" descr="http://ok-t.ru/helpiksorg/baza2/190004856723.files/image1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k-t.ru/helpiksorg/baza2/190004856723.files/image1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60670" b="16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172" cy="1207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2DAF0E6" wp14:editId="14587E06">
                  <wp:extent cx="1967794" cy="1072444"/>
                  <wp:effectExtent l="19050" t="0" r="0" b="0"/>
                  <wp:docPr id="78" name="Рисунок 9" descr="http://fullref.ru/files/93/d6e99baae3c25b07f9639cddf60eb913.html_files/rId5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ullref.ru/files/93/d6e99baae3c25b07f9639cddf60eb913.html_files/rId5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48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794" cy="1072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257" w:rsidRPr="00EF78C3" w:rsidRDefault="00BE2257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Измерение окружности грудной клетки</w:t>
            </w:r>
          </w:p>
        </w:tc>
      </w:tr>
    </w:tbl>
    <w:p w:rsidR="00BE2257" w:rsidRPr="00EF78C3" w:rsidRDefault="00BE2257" w:rsidP="00BE2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E2257" w:rsidRPr="00EF78C3" w:rsidRDefault="00BE2257" w:rsidP="00BE2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BE2257" w:rsidRPr="00EF78C3" w:rsidRDefault="00BE2257" w:rsidP="00BE2257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t>«ИЗМЕРЕНИЕ ТЕМПЕРАТУРЫ ТЕЛА В ПОДМЫШЕЧНОЙ ВПАДИНЕ»</w:t>
      </w:r>
    </w:p>
    <w:p w:rsidR="00BE2257" w:rsidRPr="00EF78C3" w:rsidRDefault="00BE2257" w:rsidP="00BE2257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5811"/>
      </w:tblGrid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BE2257" w:rsidRPr="00EF78C3" w:rsidTr="006731A2">
        <w:trPr>
          <w:trHeight w:val="1707"/>
        </w:trPr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специальностей/кто участвует в выполнении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безопасности труда при выполнении манипуляции</w:t>
            </w:r>
          </w:p>
        </w:tc>
        <w:tc>
          <w:tcPr>
            <w:tcW w:w="5811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Наличие укладки для  демеркуризации.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стационарные, амбулаторно-поликлинические, санаторно-курортные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811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Термометр медицинский ртутный – 1 шт.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811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811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для обработки рук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Перчатки нестерильные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Марлевая салфетка 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Ёмкость для дезинфекции термометров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Ёмкость для текущей дезинфекции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>Ёмкости для отходов по классам опасности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методики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BE2257">
            <w:pPr>
              <w:numPr>
                <w:ilvl w:val="0"/>
                <w:numId w:val="4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Подготовка:</w:t>
            </w:r>
          </w:p>
          <w:p w:rsidR="00BE2257" w:rsidRPr="00EF78C3" w:rsidRDefault="00BE2257" w:rsidP="00BE2257">
            <w:pPr>
              <w:numPr>
                <w:ilvl w:val="1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Обработать руки на гигиеническом уровне.</w:t>
            </w:r>
          </w:p>
          <w:p w:rsidR="00BE2257" w:rsidRPr="00EF78C3" w:rsidRDefault="00BE2257" w:rsidP="00BE2257">
            <w:pPr>
              <w:numPr>
                <w:ilvl w:val="1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Проверить целостность и исправность термометра, встряхнуть его так, чтобы ртуть опустилась по столбику ниже 35</w:t>
            </w:r>
            <w:r w:rsidRPr="00EF78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BE2257" w:rsidRPr="00EF78C3" w:rsidRDefault="00BE2257" w:rsidP="00BE2257">
            <w:pPr>
              <w:numPr>
                <w:ilvl w:val="1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Идентифицировать пациента, представиться, объяснить цель, ход процедуры и получить его согласие.</w:t>
            </w:r>
          </w:p>
          <w:p w:rsidR="00BE2257" w:rsidRPr="00EF78C3" w:rsidRDefault="00BE2257" w:rsidP="00BE2257">
            <w:pPr>
              <w:numPr>
                <w:ilvl w:val="0"/>
                <w:numId w:val="4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Выполнение:</w:t>
            </w:r>
          </w:p>
          <w:p w:rsidR="00BE2257" w:rsidRPr="00EF78C3" w:rsidRDefault="00BE2257" w:rsidP="006731A2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 Предложить пациенту (или помочь) принять удобное положение - сидя или лежа.</w:t>
            </w:r>
          </w:p>
          <w:p w:rsidR="00BE2257" w:rsidRPr="00EF78C3" w:rsidRDefault="00BE2257" w:rsidP="006731A2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2.2. Осмотреть подмышечную впадину, при необходимости – вытереть насухо салфеткой (надеть перчатки) или попросить пациента сделать это самостоятельно.</w:t>
            </w:r>
          </w:p>
          <w:p w:rsidR="00BE2257" w:rsidRPr="00EF78C3" w:rsidRDefault="00BE2257" w:rsidP="006731A2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2.3. Расположить термометр в подмышечной области так, чтобы ртутный резервуар со всех сторон плотно соприкасался с телом пациента (прижать плечо к грудной клетке).</w:t>
            </w:r>
          </w:p>
          <w:p w:rsidR="00BE2257" w:rsidRPr="00EF78C3" w:rsidRDefault="00BE2257" w:rsidP="006731A2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2.4. Оставить термометр на 5 минут</w:t>
            </w:r>
          </w:p>
          <w:p w:rsidR="00BE2257" w:rsidRPr="00EF78C3" w:rsidRDefault="00BE2257" w:rsidP="00BE2257">
            <w:pPr>
              <w:numPr>
                <w:ilvl w:val="1"/>
                <w:numId w:val="7"/>
              </w:numPr>
              <w:tabs>
                <w:tab w:val="left" w:pos="4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Извлечь термометр, произвести считывание показаний термометра, держа его горизонтально на уровне глаз.</w:t>
            </w:r>
          </w:p>
          <w:p w:rsidR="00BE2257" w:rsidRPr="00EF78C3" w:rsidRDefault="00BE2257" w:rsidP="00BE2257">
            <w:pPr>
              <w:numPr>
                <w:ilvl w:val="0"/>
                <w:numId w:val="7"/>
              </w:numPr>
              <w:tabs>
                <w:tab w:val="left" w:pos="270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Окончание: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3.1. Сообщить пациенту результаты измерения.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3.2. Погрузить термометр в дезинфицирующий раствор.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3.3. Обработать руки на гигиеническом уровне.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 Сделать отметку о результатах выполнения процедуры в медицинской документации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3.5. О лихорадящем пациенте сообщить дежурному врачу.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 об особенностях выполнения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BE2257" w:rsidRPr="00EF78C3" w:rsidRDefault="00BE2257" w:rsidP="00BE225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тела проводится 2 раза в сутки: утром с 6</w:t>
            </w:r>
            <w:r w:rsidRPr="00EF78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до 8</w:t>
            </w:r>
            <w:r w:rsidRPr="00EF78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часов и вечером с 17</w:t>
            </w:r>
            <w:r w:rsidRPr="00EF78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до 19</w:t>
            </w:r>
            <w:r w:rsidRPr="00EF78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часов; по назначению врача измерение температуры можно проводить чаще, по мере необходимости.</w:t>
            </w:r>
          </w:p>
          <w:p w:rsidR="00BE2257" w:rsidRPr="00EF78C3" w:rsidRDefault="00BE2257" w:rsidP="00BE225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Перед измерением пациент нуждается в отдыхе (10 – 15 мин); проводить измерение не ранее чем через час после приема пищи; в экстренных случаях это не учитывается.</w:t>
            </w:r>
          </w:p>
          <w:p w:rsidR="00BE2257" w:rsidRPr="00EF78C3" w:rsidRDefault="00BE2257" w:rsidP="00BE225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При использовании электронного термометра необходимо следовать инструкции по применению данного прибора.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При пероральном применении термометр помещается в ротовую полость произвольно матрицей кверху, результат читается через 60 секунд; результаты измерения в подмышечной впадине оценивают через 3 минуты, полоска с точечной матрицей обязательно должна быть приложена к телу</w:t>
            </w:r>
          </w:p>
          <w:tbl>
            <w:tblPr>
              <w:tblW w:w="0" w:type="auto"/>
              <w:tblInd w:w="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99"/>
              <w:gridCol w:w="4111"/>
            </w:tblGrid>
            <w:tr w:rsidR="00BE2257" w:rsidRPr="00EF78C3" w:rsidTr="006731A2">
              <w:tc>
                <w:tcPr>
                  <w:tcW w:w="4299" w:type="dxa"/>
                  <w:shd w:val="clear" w:color="auto" w:fill="auto"/>
                </w:tcPr>
                <w:p w:rsidR="00BE2257" w:rsidRPr="00EF78C3" w:rsidRDefault="00BE2257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Оценка результатов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BE2257" w:rsidRPr="00EF78C3" w:rsidRDefault="00BE2257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Температура тела, </w:t>
                  </w:r>
                  <w:r w:rsidRPr="00EF78C3"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  <w:t>0</w:t>
                  </w:r>
                  <w:r w:rsidRPr="00EF78C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</w:t>
                  </w:r>
                </w:p>
              </w:tc>
            </w:tr>
            <w:tr w:rsidR="00BE2257" w:rsidRPr="00EF78C3" w:rsidTr="006731A2">
              <w:tc>
                <w:tcPr>
                  <w:tcW w:w="4299" w:type="dxa"/>
                  <w:shd w:val="clear" w:color="auto" w:fill="auto"/>
                </w:tcPr>
                <w:p w:rsidR="00BE2257" w:rsidRPr="00EF78C3" w:rsidRDefault="00BE2257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Гипотермия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BE2257" w:rsidRPr="00EF78C3" w:rsidRDefault="00BE2257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35,0 и ниже</w:t>
                  </w:r>
                </w:p>
              </w:tc>
            </w:tr>
            <w:tr w:rsidR="00BE2257" w:rsidRPr="00EF78C3" w:rsidTr="006731A2">
              <w:tc>
                <w:tcPr>
                  <w:tcW w:w="4299" w:type="dxa"/>
                  <w:shd w:val="clear" w:color="auto" w:fill="auto"/>
                </w:tcPr>
                <w:p w:rsidR="00BE2257" w:rsidRPr="00EF78C3" w:rsidRDefault="00BE2257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Субнормальная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BE2257" w:rsidRPr="00EF78C3" w:rsidRDefault="00BE2257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35,1-35,9</w:t>
                  </w:r>
                </w:p>
              </w:tc>
            </w:tr>
            <w:tr w:rsidR="00BE2257" w:rsidRPr="00EF78C3" w:rsidTr="006731A2">
              <w:tc>
                <w:tcPr>
                  <w:tcW w:w="4299" w:type="dxa"/>
                  <w:shd w:val="clear" w:color="auto" w:fill="auto"/>
                </w:tcPr>
                <w:p w:rsidR="00BE2257" w:rsidRPr="00EF78C3" w:rsidRDefault="00BE2257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BE2257" w:rsidRPr="00EF78C3" w:rsidRDefault="00BE2257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36,0 – 37,0</w:t>
                  </w:r>
                </w:p>
              </w:tc>
            </w:tr>
            <w:tr w:rsidR="00BE2257" w:rsidRPr="00EF78C3" w:rsidTr="006731A2">
              <w:tc>
                <w:tcPr>
                  <w:tcW w:w="4299" w:type="dxa"/>
                  <w:shd w:val="clear" w:color="auto" w:fill="auto"/>
                </w:tcPr>
                <w:p w:rsidR="00BE2257" w:rsidRPr="00EF78C3" w:rsidRDefault="00BE2257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Субфебрильная лихорадка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BE2257" w:rsidRPr="00EF78C3" w:rsidRDefault="00BE2257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37,1 – 38,0</w:t>
                  </w:r>
                </w:p>
              </w:tc>
            </w:tr>
            <w:tr w:rsidR="00BE2257" w:rsidRPr="00EF78C3" w:rsidTr="006731A2">
              <w:tc>
                <w:tcPr>
                  <w:tcW w:w="4299" w:type="dxa"/>
                  <w:shd w:val="clear" w:color="auto" w:fill="auto"/>
                </w:tcPr>
                <w:p w:rsidR="00BE2257" w:rsidRPr="00EF78C3" w:rsidRDefault="00BE2257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Фебрильная лихорадка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BE2257" w:rsidRPr="00EF78C3" w:rsidRDefault="00BE2257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38,1-39,0</w:t>
                  </w:r>
                </w:p>
              </w:tc>
            </w:tr>
            <w:tr w:rsidR="00BE2257" w:rsidRPr="00EF78C3" w:rsidTr="006731A2">
              <w:tc>
                <w:tcPr>
                  <w:tcW w:w="4299" w:type="dxa"/>
                  <w:shd w:val="clear" w:color="auto" w:fill="auto"/>
                </w:tcPr>
                <w:p w:rsidR="00BE2257" w:rsidRPr="00EF78C3" w:rsidRDefault="00BE2257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Пиретическая лихорадка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BE2257" w:rsidRPr="00EF78C3" w:rsidRDefault="00BE2257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39,1-41,0</w:t>
                  </w:r>
                </w:p>
              </w:tc>
            </w:tr>
            <w:tr w:rsidR="00BE2257" w:rsidRPr="00EF78C3" w:rsidTr="006731A2">
              <w:tc>
                <w:tcPr>
                  <w:tcW w:w="4299" w:type="dxa"/>
                  <w:shd w:val="clear" w:color="auto" w:fill="auto"/>
                </w:tcPr>
                <w:p w:rsidR="00BE2257" w:rsidRPr="00EF78C3" w:rsidRDefault="00BE2257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Гиперпиретическая лихорадка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BE2257" w:rsidRPr="00EF78C3" w:rsidRDefault="00BE2257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 41,0</w:t>
                  </w:r>
                </w:p>
              </w:tc>
            </w:tr>
          </w:tbl>
          <w:p w:rsidR="00BE2257" w:rsidRPr="00EF78C3" w:rsidRDefault="00BE2257" w:rsidP="006731A2">
            <w:pPr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В ротовой полости и прямой кишке в норме температура выше на 1,0</w:t>
            </w:r>
            <w:r w:rsidRPr="00EF78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С, чем в подмышечной впадине. 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У пожилых температура тела в норме 35,5 – 36,5</w:t>
            </w:r>
            <w:r w:rsidRPr="00EF78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С, у новорожденных детей 37,0 – 37,2</w:t>
            </w:r>
            <w:r w:rsidRPr="00EF78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У женщин, в период овуляции температура тела повышается на 0,6</w:t>
            </w:r>
            <w:r w:rsidRPr="00EF78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BE2257" w:rsidRPr="00EF78C3" w:rsidRDefault="00BE2257" w:rsidP="006731A2">
            <w:pPr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Температура измерена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 Письменного согласия пациента на процедуру не требуется, так как данная процедура не является потенциально опасной для жизни пациента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процедуры (в соответствии со временем назначения).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Результаты измерения получены и правильно интерпретированы.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BE2257" w:rsidRPr="00EF78C3" w:rsidRDefault="00BE2257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выполнения. 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Наличие записи о выполнении в медицинской документации.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Графическое, схематическое и табличное представление технологии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Производится графическая регистрация результатов исследования в температурном листе.</w:t>
            </w:r>
          </w:p>
          <w:p w:rsidR="00BE2257" w:rsidRPr="00EF78C3" w:rsidRDefault="00BE2257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1E7772F" wp14:editId="47D41918">
                  <wp:extent cx="1685925" cy="871097"/>
                  <wp:effectExtent l="19050" t="0" r="9525" b="0"/>
                  <wp:docPr id="79" name="Рисунок 48" descr="http://konspekta.net/lektsiiorgimg/baza2/396311387857.files/image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konspekta.net/lektsiiorgimg/baza2/396311387857.files/image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564" r="1936" b="51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737" cy="883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D39173" wp14:editId="057FB98E">
                  <wp:extent cx="885825" cy="856649"/>
                  <wp:effectExtent l="19050" t="0" r="9525" b="0"/>
                  <wp:docPr id="80" name="Рисунок 48" descr="http://konspekta.net/lektsiiorgimg/baza2/396311387857.files/image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konspekta.net/lektsiiorgimg/baza2/396311387857.files/image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2705" t="48659" r="49634" b="34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495" cy="860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FE28B9" wp14:editId="246CF429">
                  <wp:extent cx="1476375" cy="794484"/>
                  <wp:effectExtent l="19050" t="0" r="9525" b="0"/>
                  <wp:docPr id="81" name="Рисунок 42" descr="http://www.xn--80aacc4bir7b.xn--p1ai/assets/images/dictionarys/me/afaef7454973a584833f7cf24c5252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xn--80aacc4bir7b.xn--p1ai/assets/images/dictionarys/me/afaef7454973a584833f7cf24c5252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494" cy="799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257" w:rsidRPr="00EF78C3" w:rsidRDefault="00BE2257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Последовательность измерения температуры тела</w:t>
            </w:r>
          </w:p>
        </w:tc>
      </w:tr>
    </w:tbl>
    <w:p w:rsidR="00BE2257" w:rsidRPr="00EF78C3" w:rsidRDefault="00BE2257" w:rsidP="00BE2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  <w:r w:rsidRPr="00EF78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BE2257" w:rsidRPr="00EF78C3" w:rsidRDefault="00BE2257" w:rsidP="00BE2257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t>«ИЗМЕРЕНИЕ ЧАСТОТЫ ДЫХАНИЯ»</w:t>
      </w:r>
    </w:p>
    <w:p w:rsidR="00BE2257" w:rsidRPr="00EF78C3" w:rsidRDefault="00BE2257" w:rsidP="00BE2257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3053"/>
        <w:gridCol w:w="5487"/>
      </w:tblGrid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BE2257" w:rsidRPr="00EF78C3" w:rsidTr="006731A2">
        <w:trPr>
          <w:trHeight w:val="1711"/>
        </w:trPr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специальностей/кто участвует в выполнении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манипуляции</w:t>
            </w:r>
          </w:p>
        </w:tc>
        <w:tc>
          <w:tcPr>
            <w:tcW w:w="5811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стационарные, амбулаторно-поликлинические, санаторно-курортные, транспортные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Функциональное назначение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811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811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811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для обработки рук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методики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BE2257">
            <w:pPr>
              <w:numPr>
                <w:ilvl w:val="0"/>
                <w:numId w:val="3"/>
              </w:numPr>
              <w:tabs>
                <w:tab w:val="left" w:pos="326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Подготовка:</w:t>
            </w:r>
          </w:p>
          <w:p w:rsidR="00BE2257" w:rsidRPr="00EF78C3" w:rsidRDefault="00BE2257" w:rsidP="00BE2257">
            <w:pPr>
              <w:numPr>
                <w:ilvl w:val="1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Проверить исправность секундомера.</w:t>
            </w:r>
          </w:p>
          <w:p w:rsidR="00BE2257" w:rsidRPr="00EF78C3" w:rsidRDefault="00BE2257" w:rsidP="00BE2257">
            <w:pPr>
              <w:numPr>
                <w:ilvl w:val="1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Обработать руки на гигиеническом уровне.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1.3. Идентифицировать пациента, представиться, объяснить цель, ход процедуры и получить его согласие.</w:t>
            </w:r>
          </w:p>
          <w:p w:rsidR="00BE2257" w:rsidRPr="00EF78C3" w:rsidRDefault="00BE2257" w:rsidP="00BE2257">
            <w:pPr>
              <w:numPr>
                <w:ilvl w:val="0"/>
                <w:numId w:val="3"/>
              </w:numPr>
              <w:tabs>
                <w:tab w:val="left" w:pos="309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Выполнение:</w:t>
            </w:r>
          </w:p>
          <w:p w:rsidR="00BE2257" w:rsidRPr="00EF78C3" w:rsidRDefault="00BE2257" w:rsidP="006731A2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 Предложить пациенту (или помочь) принять удобное положение - сидя или лежа.</w:t>
            </w:r>
          </w:p>
          <w:p w:rsidR="00BE2257" w:rsidRPr="00EF78C3" w:rsidRDefault="00BE2257" w:rsidP="006731A2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2.2. Взять пациента за руку</w:t>
            </w:r>
            <w:r w:rsidRPr="00EF78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для подсчета пульса (чтобы отвлечь его внимание)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257" w:rsidRPr="00EF78C3" w:rsidRDefault="00BE2257" w:rsidP="006731A2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2.3.Поместить другую руку на грудную клетку (у женщин) или эпигастральную область (у мужчин).</w:t>
            </w:r>
          </w:p>
          <w:p w:rsidR="00BE2257" w:rsidRPr="00EF78C3" w:rsidRDefault="00BE2257" w:rsidP="006731A2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2.4. Подсчитать частоту дыхательных движений за 1 минуту </w:t>
            </w:r>
            <w:r w:rsidRPr="00EF78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(вдох и выдох считается за 1 дыхательное движение)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257" w:rsidRPr="00EF78C3" w:rsidRDefault="00BE2257" w:rsidP="00BE2257">
            <w:pPr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Окончание:</w:t>
            </w:r>
          </w:p>
          <w:p w:rsidR="00BE2257" w:rsidRPr="00EF78C3" w:rsidRDefault="00BE2257" w:rsidP="00BE2257">
            <w:pPr>
              <w:numPr>
                <w:ilvl w:val="1"/>
                <w:numId w:val="3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Сообщить пациенту результат подсчета числа дыхательных движений.</w:t>
            </w:r>
          </w:p>
          <w:p w:rsidR="00BE2257" w:rsidRPr="00EF78C3" w:rsidRDefault="00BE2257" w:rsidP="00BE2257">
            <w:pPr>
              <w:numPr>
                <w:ilvl w:val="1"/>
                <w:numId w:val="3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Обработать руки на гигиеническом уровне.</w:t>
            </w:r>
          </w:p>
          <w:p w:rsidR="00BE2257" w:rsidRPr="00EF78C3" w:rsidRDefault="00BE2257" w:rsidP="00BE2257">
            <w:pPr>
              <w:numPr>
                <w:ilvl w:val="1"/>
                <w:numId w:val="3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Сделать отметку о результатах выполнения процедуры в медицинской документации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 об особенностях выполнения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Подсчет дыхательных движений следует проводить в спокойной обстановке. Если дыхание ритмичное, возможен подсчет дыхательных движений за 30 секунд, при этом полученный результат следует удвоить.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дыхательных движений в одну минуту, у здорового человека в покое, колеблется от 16 до 20.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Частота дыхания определена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 Письменного согласия пациента на процедуру не требуется, так как данная процедура не является потенциально опасной для жизни пациента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процедуры (в соответствии со временем назначения).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Результаты измерения получены и правильно интерпретированы.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BE2257" w:rsidRPr="00EF78C3" w:rsidRDefault="00BE2257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выполнения. 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Наличие записи о выполнении в медицинской документации.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Графическое, схематическое и табличное представление технологии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BE2257" w:rsidRPr="00EF78C3" w:rsidRDefault="00BE2257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DF9028" wp14:editId="55A9F80A">
                  <wp:extent cx="1537413" cy="1143000"/>
                  <wp:effectExtent l="19050" t="0" r="5637" b="0"/>
                  <wp:docPr id="82" name="Рисунок 51" descr="http://reftrend.ru/files/64/8b8f21e12ee97a565fd3487d4e0c637c.html_files/1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reftrend.ru/files/64/8b8f21e12ee97a565fd3487d4e0c637c.html_files/1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308" cy="1158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257" w:rsidRPr="00EF78C3" w:rsidRDefault="00BE2257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Измерение частоты дыхания</w:t>
            </w:r>
          </w:p>
        </w:tc>
      </w:tr>
    </w:tbl>
    <w:p w:rsidR="00BE2257" w:rsidRDefault="00BE2257" w:rsidP="00BE22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57" w:rsidRDefault="00BE2257" w:rsidP="00BE225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E2257" w:rsidRPr="00EF78C3" w:rsidRDefault="00BE2257" w:rsidP="00BE2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BE2257" w:rsidRPr="00EF78C3" w:rsidRDefault="00BE2257" w:rsidP="00BE2257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78C3">
        <w:rPr>
          <w:rFonts w:ascii="Times New Roman" w:hAnsi="Times New Roman" w:cs="Times New Roman"/>
          <w:b/>
          <w:caps/>
          <w:sz w:val="24"/>
          <w:szCs w:val="24"/>
        </w:rPr>
        <w:t>«Исследование пульса»</w:t>
      </w:r>
    </w:p>
    <w:p w:rsidR="00BE2257" w:rsidRPr="00EF78C3" w:rsidRDefault="00BE2257" w:rsidP="00BE2257">
      <w:pPr>
        <w:pStyle w:val="a3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3053"/>
        <w:gridCol w:w="5487"/>
      </w:tblGrid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BE2257" w:rsidRPr="00EF78C3" w:rsidTr="006731A2">
        <w:trPr>
          <w:trHeight w:val="1719"/>
        </w:trPr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специальностей/кто участвует в выполнении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стационарные, амбулаторно-поликлинические, санаторно-курортные, транспортные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диагностическое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811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Часы с секундомером – 1шт.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811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811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для обработки рук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методики выполнения медицинского вмешательства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BE225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Подготовка: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 Проверить исправность и точность часов с секундомером.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1.2. Обработать руки на гигиеническом уровне.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1.3. Идентифицировать пациента, представиться, объяснить цель, ход процедуры и получить его согласие.</w:t>
            </w:r>
          </w:p>
          <w:p w:rsidR="00BE2257" w:rsidRPr="00EF78C3" w:rsidRDefault="00BE2257" w:rsidP="00BE2257">
            <w:pPr>
              <w:numPr>
                <w:ilvl w:val="0"/>
                <w:numId w:val="1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Выполнение: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 Предложить пациенту (или помочь) принять удобное положение - сидя или лежа.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2.2. Освободить нижнюю часть предплечья пациента от одежды.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2.3. Поместить первый палец своей руки на тыльную сторону выше кисти пациента, а сомкнутые вместе второй, третий и четвертый пальцы по ходу лучевой артерии, начиная с основания первого пальца пациента. Одновременно обхватить вторую руку подобным способом. 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2.4. Прижать слегка артерии к лучевой кости и почувствовать их пульсацию, оценив синхронность.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2.5. Отпустив одну руку, оценить интервалы между пульсовыми волнами (ритм пульса) 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2.6. Взять часы с секундомером и провести подсчет пульсовых волн на артерии в течение 1-ой минуты.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2.7. Определить наполнение пульса. Плавно придавить артерию к лучевой кости до исчезновения пульсации, постепенно приподнять кончики пальцев до того уровня, когда пульсаторные толчки станут едва ощутимы. Амплитуда движений пальцев характеризует наполнение пульса.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 Определить напряжение пульса. Плавно придавить артерию к лучевой кости. При удовлетворительном напряжении вне пульсовой волны стенка артерии не пальпируется. Степень напряжения пульса характеризуется в зависимости от силы сдавливания, необходимой для прекращения кровотока.</w:t>
            </w:r>
          </w:p>
          <w:p w:rsidR="00BE2257" w:rsidRPr="00EF78C3" w:rsidRDefault="00BE2257" w:rsidP="00BE2257">
            <w:pPr>
              <w:numPr>
                <w:ilvl w:val="0"/>
                <w:numId w:val="1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Окончание: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3.1. Сообщить пациенту результат исследования пульса.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3.2. Обработать руки на гигиеническом уровне.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3.3. Сделать отметку о результатах выполнения процедуры в медицинской документации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 об особенностях выполнения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Исследование пульса можно проводить не только на лучевой артерии, но и на сонной, височной, бедренной артериях, а также артериях стопы и т. д. - рис. 1.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Исследования пульса следует проводить на обеих конечностях, сравнивая его свойства.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Если пульс ритмичный, возможен подсчет пульсовых волн за 30 секунд, при этом полученный результат следует удвоить.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При наличии у пациента инфекционного кожного заболевания манипуляцию рекомендуется выполнять в перчатках.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проводится путем сопоставления полученных данных с установленными возрастными нормативами:</w:t>
            </w:r>
          </w:p>
          <w:p w:rsidR="00BE2257" w:rsidRPr="00EF78C3" w:rsidRDefault="00BE2257" w:rsidP="00BE2257">
            <w:pPr>
              <w:pStyle w:val="a3"/>
              <w:numPr>
                <w:ilvl w:val="0"/>
                <w:numId w:val="10"/>
              </w:numPr>
              <w:tabs>
                <w:tab w:val="left" w:pos="263"/>
              </w:tabs>
              <w:spacing w:after="0" w:line="240" w:lineRule="auto"/>
              <w:ind w:left="0" w:firstLine="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симметричность (одинаковость) пульса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– синхронность сокращения на обеих руках;</w:t>
            </w:r>
          </w:p>
          <w:p w:rsidR="00BE2257" w:rsidRPr="00EF78C3" w:rsidRDefault="00BE2257" w:rsidP="00BE2257">
            <w:pPr>
              <w:pStyle w:val="a3"/>
              <w:numPr>
                <w:ilvl w:val="0"/>
                <w:numId w:val="10"/>
              </w:numPr>
              <w:tabs>
                <w:tab w:val="left" w:pos="263"/>
              </w:tabs>
              <w:spacing w:after="0" w:line="240" w:lineRule="auto"/>
              <w:ind w:left="0" w:firstLine="25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ритмичность пульса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по регулярности следующих друг за другом пульсовых волн. Если пульсовые волны следуют через равные промежутки времени, то говорят о ритмичном пульсе. Если число пульсовых волн становится значительно меньше, чем частота сердечных сокращений, то возникает дефицит пульса;</w:t>
            </w:r>
          </w:p>
          <w:p w:rsidR="00BE2257" w:rsidRPr="00EF78C3" w:rsidRDefault="00BE2257" w:rsidP="00BE2257">
            <w:pPr>
              <w:pStyle w:val="a3"/>
              <w:numPr>
                <w:ilvl w:val="0"/>
                <w:numId w:val="10"/>
              </w:numPr>
              <w:tabs>
                <w:tab w:val="left" w:pos="263"/>
              </w:tabs>
              <w:spacing w:after="0" w:line="240" w:lineRule="auto"/>
              <w:ind w:left="0" w:firstLine="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пульса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у взрослых – 60-80 колебаний/мин.;</w:t>
            </w:r>
          </w:p>
          <w:p w:rsidR="00BE2257" w:rsidRPr="00EF78C3" w:rsidRDefault="00BE2257" w:rsidP="00BE2257">
            <w:pPr>
              <w:pStyle w:val="a3"/>
              <w:numPr>
                <w:ilvl w:val="0"/>
                <w:numId w:val="10"/>
              </w:numPr>
              <w:tabs>
                <w:tab w:val="left" w:pos="263"/>
              </w:tabs>
              <w:spacing w:after="0" w:line="240" w:lineRule="auto"/>
              <w:ind w:left="0" w:firstLine="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наполнение пульса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определяется объемом крови, находящейся в артерии. При достаточном количестве крови в артерии говорят о хорошем наполнении или полном пульсе. При уменьшении объема циркулирующей крови, слабом наполнении, пульс называют пустым; </w:t>
            </w:r>
          </w:p>
          <w:p w:rsidR="00BE2257" w:rsidRPr="00EF78C3" w:rsidRDefault="00BE2257" w:rsidP="00BE2257">
            <w:pPr>
              <w:pStyle w:val="a3"/>
              <w:numPr>
                <w:ilvl w:val="0"/>
                <w:numId w:val="10"/>
              </w:numPr>
              <w:tabs>
                <w:tab w:val="left" w:pos="263"/>
              </w:tabs>
              <w:spacing w:after="0" w:line="240" w:lineRule="auto"/>
              <w:ind w:left="0" w:firstLine="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напряжение пульса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– сила, которую необходимо приложить для полного сдавливания пульсирующей артерии. Степень напряжения напрямую связана с уровнем артериального давления. При его повышении пульс напряженный или твердый, при понижении артериального давления – мягкий.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Пустой и мягкий пульс называется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нитевидным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257" w:rsidRPr="00EF78C3" w:rsidTr="006731A2">
        <w:trPr>
          <w:trHeight w:val="649"/>
        </w:trPr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оценка: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Исследование пульса проведено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 Письменного согласия пациента на процедуру не требуется, так как данная процедура не является потенциально опасной для жизни пациента.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процедуры (в соответствии со временем назначения).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отклонений от алгоритма выполнения.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Результаты измерения получены и правильно интерпретированы.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BE2257" w:rsidRPr="00EF78C3" w:rsidRDefault="00BE2257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выполнения. 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Наличие записи о выполнении в медицинской документации.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Графическое, схематическое и табличное представление технологии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Производится графическая регистрация результатов исследования в температурном листе.</w:t>
            </w:r>
          </w:p>
          <w:p w:rsidR="00BE2257" w:rsidRPr="00EF78C3" w:rsidRDefault="00BE2257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9D8999" wp14:editId="5AB4ADFD">
                  <wp:extent cx="1470590" cy="1573611"/>
                  <wp:effectExtent l="19050" t="0" r="0" b="0"/>
                  <wp:docPr id="83" name="Рисунок 1" descr="44474-centr-sovremennoy-flebologii-na-yugo-zap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4474-centr-sovremennoy-flebologii-na-yugo-zap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590" cy="1573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83A30B" wp14:editId="3512B88F">
                  <wp:extent cx="1218822" cy="997528"/>
                  <wp:effectExtent l="19050" t="0" r="378" b="0"/>
                  <wp:docPr id="84" name="Рисунок 33" descr="http://img1.postila.ru/storage/3456000/3447200/6b80377fae6654af5c1f93d1be1e3b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img1.postila.ru/storage/3456000/3447200/6b80377fae6654af5c1f93d1be1e3b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grayscl/>
                          </a:blip>
                          <a:srcRect l="5583" t="4505" r="4306" b="79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822" cy="997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Места возможного исследования пульса                      Положение рук</w:t>
            </w:r>
          </w:p>
        </w:tc>
      </w:tr>
    </w:tbl>
    <w:p w:rsidR="00BE2257" w:rsidRPr="00EF78C3" w:rsidRDefault="00BE2257" w:rsidP="00BE2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br w:type="page"/>
      </w:r>
      <w:r w:rsidRPr="00EF78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BE2257" w:rsidRPr="00EF78C3" w:rsidRDefault="00BE2257" w:rsidP="00BE2257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t>«ИЗМЕРЕНИЕ АРТЕРИАЛЬНОГО ДАВЛЕНИЯ НА ПЛЕЧЕВОЙ АРТЕРИИ»</w:t>
      </w:r>
    </w:p>
    <w:p w:rsidR="00BE2257" w:rsidRPr="00EF78C3" w:rsidRDefault="00BE2257" w:rsidP="00BE225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5811"/>
      </w:tblGrid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BE2257" w:rsidRPr="00EF78C3" w:rsidTr="006731A2">
        <w:trPr>
          <w:trHeight w:val="709"/>
        </w:trPr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специальностей/кто участвует в выполнении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стационарные, амбулаторно-поликлинические, санаторно-курортные, транспортные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811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измерения артериального давления (тонометр), соответствующий росто-возрастным показателям пациента и разрешенный к применению в медицинской практике 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Стетофонендоскоп 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811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811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для обработки рук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 и мембраны стетофонендоскопа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Шарики/салфетки стерильные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>Ёмкости для отходов по классам опасности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методики выполнения медицинского вмешательства</w:t>
            </w:r>
          </w:p>
        </w:tc>
      </w:tr>
      <w:tr w:rsidR="00BE2257" w:rsidRPr="00EF78C3" w:rsidTr="006731A2">
        <w:trPr>
          <w:trHeight w:val="267"/>
        </w:trPr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BE2257">
            <w:pPr>
              <w:numPr>
                <w:ilvl w:val="0"/>
                <w:numId w:val="2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Подготовка: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 Проверить исправность тонометра и стетофонендоскопа.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1.2. Обработать руки на гигиеническом уровне.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1.3. Идентифицировать пациента, представиться, объяснить цель, ход процедуры и получить его согласие.</w:t>
            </w:r>
          </w:p>
          <w:p w:rsidR="00BE2257" w:rsidRPr="00EF78C3" w:rsidRDefault="00BE2257" w:rsidP="00BE2257">
            <w:pPr>
              <w:numPr>
                <w:ilvl w:val="0"/>
                <w:numId w:val="2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Выполнение:</w:t>
            </w:r>
          </w:p>
          <w:p w:rsidR="00BE2257" w:rsidRPr="00EF78C3" w:rsidRDefault="00BE2257" w:rsidP="006731A2">
            <w:pPr>
              <w:tabs>
                <w:tab w:val="left" w:pos="450"/>
              </w:tabs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 Предложить пациенту (или помочь) принять удобное положение - сидя или лежа.</w:t>
            </w:r>
          </w:p>
          <w:p w:rsidR="00BE2257" w:rsidRPr="00EF78C3" w:rsidRDefault="00BE2257" w:rsidP="006731A2">
            <w:pPr>
              <w:tabs>
                <w:tab w:val="left" w:pos="450"/>
              </w:tabs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2.2. Обнажить руку пациента, расположить ее ладонью вверх.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2.3. Наложить манжету тонометра на плечо пациента, на уровне сердца. Между манжетой и поверхностью плеча должно помещаться два пальца (для детей и взрослых с маленьким объемом руки – один палец), а ее нижний край должен располагаться на 2,5 см выше локтевой ямки.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2.4. Вставить оливы стетофонендоскопа в уши, мембрану расположить в локтевой ямке.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2.5. Не доминантной рукой определить пульсацию на лучевой артерии.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2.6.Доминантной рукой закрутить вентиль на груше и, сжимая ее, постепенно произвести нагнетание воздуха в манжете тонометра до исчезновения пульса визуально зафиксировать результат.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  Продолжить нагнетать воздух выше данной величины на 20-30 мм рт. ст.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2.8. Не доминантной рукой прижать мембрану стетофонендоскопа.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2.9. Плавно откручивая вентиль постепенно стравить воздух из манжеты (примерная скорость 2 – 3 мм рт. ст. за секунду).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2.10. Визуально зафиксировать на шкале тонометра появление первого тона – это систолическое давление. Прекращение громкого последнего тона – это диастолическое давление. Для контроля полного исчезновения тонов продолжать аускультацию до снижения давления в манжете на 15-20 мм рт.ст. относительно последнего тона.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2.11. Выпустить воздух из манжеты.</w:t>
            </w:r>
          </w:p>
          <w:p w:rsidR="00BE2257" w:rsidRPr="00EF78C3" w:rsidRDefault="00BE2257" w:rsidP="006731A2">
            <w:pPr>
              <w:tabs>
                <w:tab w:val="left" w:pos="1236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3. Окончание: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3.1. Сообщить пациенту результат исследования артериального давления.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3.2. Обработать мембрану стетофонендоскопа салфеткой смоченной в кожном антисептике.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3.3. Утилизировать отходы по классам опасности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3.4. Обработать руки на гигиеническом уровне.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3.5. Сделать отметку о результатах выполнения процедуры в медицинской документации</w:t>
            </w:r>
          </w:p>
        </w:tc>
      </w:tr>
      <w:tr w:rsidR="00BE2257" w:rsidRPr="00EF78C3" w:rsidTr="006731A2">
        <w:trPr>
          <w:trHeight w:val="274"/>
        </w:trPr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 об особенностях выполнения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Для корректного измерения артериального давления необходимо соблюдать ряд условий:</w:t>
            </w:r>
          </w:p>
          <w:p w:rsidR="00BE2257" w:rsidRPr="00EF78C3" w:rsidRDefault="00BE2257" w:rsidP="00BE2257">
            <w:pPr>
              <w:numPr>
                <w:ilvl w:val="0"/>
                <w:numId w:val="6"/>
              </w:numPr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Измерение должно проводиться в спокойной комфортной обстановке при комнатной температуре, после адаптации пациента к условиям кабинета в течение не менее 5 – 10 мин. За час до измерения исключить прием пищи, курение, прием тонизирующих напитков, алкоголя, применение симпатомиметиков, включая назальные и глазные капли.</w:t>
            </w:r>
          </w:p>
          <w:p w:rsidR="00BE2257" w:rsidRPr="00EF78C3" w:rsidRDefault="00BE2257" w:rsidP="00BE2257">
            <w:pPr>
              <w:numPr>
                <w:ilvl w:val="0"/>
                <w:numId w:val="6"/>
              </w:numPr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Артериальное давление может определяться в положении «сидя» (наиболее распространено), «лежа», и «стоя», однако во всех случаях необходимо обеспечить положение руки, при котором середина манжеты находится на уровне сердца. Каждые 5 см смещения середины манжеты относительно уровня сердца приводят к завышению или занижению артериального давления на 4 мм рт. ст.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В положении «сидя» измерение проводится у пациента, располагающегося в удобном кресле или на стуле, с опорой на спинку, с исключением скрещивания ног. Необходимо учитывать, что глубокое дыхание приводит к повышенной изменчивости артериального давления, поэтому необходимо информировать об этом пациента до начала измерения. </w:t>
            </w:r>
          </w:p>
          <w:p w:rsidR="00BE2257" w:rsidRPr="00EF78C3" w:rsidRDefault="00BE2257" w:rsidP="00BE2257">
            <w:pPr>
              <w:numPr>
                <w:ilvl w:val="0"/>
                <w:numId w:val="6"/>
              </w:numPr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Рука пациента должна быть удобно расположена на столе рядом со стулом, и лежать неподвижно с упором в области локтя до конца измерения. При недостаточной высоте стола необходимо использовать специальную подставку для руки. Не допускается положение руки «на весу». Для выполнения измерения артериального давления в положении «стоя» необходимо использовать специальные упоры для поддержки руки, либо во время измерения поддерживать руку пациента в районе локтя.</w:t>
            </w:r>
          </w:p>
          <w:p w:rsidR="00BE2257" w:rsidRPr="00EF78C3" w:rsidRDefault="00BE2257" w:rsidP="00BE2257">
            <w:pPr>
              <w:numPr>
                <w:ilvl w:val="0"/>
                <w:numId w:val="6"/>
              </w:numPr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Повторные измерения проводятся с интервалом не менее 2-х минут. </w:t>
            </w:r>
          </w:p>
          <w:p w:rsidR="00BE2257" w:rsidRPr="00EF78C3" w:rsidRDefault="00BE2257" w:rsidP="00BE2257">
            <w:pPr>
              <w:numPr>
                <w:ilvl w:val="0"/>
                <w:numId w:val="6"/>
              </w:numPr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Во время первого визита пациента необходимо измерить артериальное давление на обеих руках. В дальнейшем целесообразно производить эту процедуру только на одной руке, всегда отмечая, на какой именно. При выявлении устойчивой значительной асимметрии (более 10 мм рт. ст. для систолического и 5 мм рт. ст. для диастолического артериального давления), все последующие измерения проводятся на руке с более высокими цифрами. В противном случае измерения проводят, как правило, на «нерабочей» руке.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Если имеется отличие более чем на 5 мм рт. ст., проводится третье измерение, которое сравнивается по приведенным выше правилам со вторым, а затем (по необходимости) и четвертым измерением. Если в ходе этого цикла выявляется прогрессивное снижение артериального давления, то необходимо дать дополнительное время для расслабления пациента. </w:t>
            </w:r>
          </w:p>
          <w:p w:rsidR="00BE2257" w:rsidRPr="00EF78C3" w:rsidRDefault="00BE2257" w:rsidP="006731A2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же отмечаются разнонаправленные колебания артериального давления, то дальнейшие измерения прекращают и определяют среднее трех последних измерений (при этом исключают максимальные и минимальные значения артериального давления).</w:t>
            </w:r>
          </w:p>
          <w:p w:rsidR="00BE2257" w:rsidRPr="00EF78C3" w:rsidRDefault="00BE2257" w:rsidP="00BE2257">
            <w:pPr>
              <w:numPr>
                <w:ilvl w:val="0"/>
                <w:numId w:val="6"/>
              </w:numPr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использовании электронного тонометра следовать инструкции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 применению данного прибора</w:t>
            </w: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2257" w:rsidRPr="00EF78C3" w:rsidRDefault="00BE2257" w:rsidP="00BE2257">
            <w:pPr>
              <w:pStyle w:val="a3"/>
              <w:numPr>
                <w:ilvl w:val="0"/>
                <w:numId w:val="6"/>
              </w:numPr>
              <w:tabs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Оптимальное пульсовое давление 40-50 мм рт. ст.</w:t>
            </w:r>
          </w:p>
          <w:p w:rsidR="00BE2257" w:rsidRPr="00EF78C3" w:rsidRDefault="00BE2257" w:rsidP="00BE2257">
            <w:pPr>
              <w:pStyle w:val="a3"/>
              <w:numPr>
                <w:ilvl w:val="0"/>
                <w:numId w:val="6"/>
              </w:numPr>
              <w:tabs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Оценивая результат, следует учитывать величину окружности плеча. При измерении артериального давления на худощавой руке давление будет ниже, на полной руке – выше истинного. При величине окружности плеча 15 – 30 см рекомендуется к результатам систолического давления прибавить 15 мм рт. ст., при окружности плеча 45 – 50 см – уменьшить полученный результат на 25 мм рт. ст.</w:t>
            </w:r>
          </w:p>
          <w:tbl>
            <w:tblPr>
              <w:tblW w:w="0" w:type="auto"/>
              <w:tblInd w:w="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57"/>
              <w:gridCol w:w="3828"/>
            </w:tblGrid>
            <w:tr w:rsidR="00BE2257" w:rsidRPr="00EF78C3" w:rsidTr="006731A2">
              <w:tc>
                <w:tcPr>
                  <w:tcW w:w="4157" w:type="dxa"/>
                  <w:shd w:val="clear" w:color="auto" w:fill="auto"/>
                </w:tcPr>
                <w:p w:rsidR="00BE2257" w:rsidRPr="00EF78C3" w:rsidRDefault="00BE2257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Оценка результатов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BE2257" w:rsidRPr="00EF78C3" w:rsidRDefault="00BE2257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Систолическое АД мм рт.ст.</w:t>
                  </w:r>
                </w:p>
              </w:tc>
            </w:tr>
            <w:tr w:rsidR="00BE2257" w:rsidRPr="00EF78C3" w:rsidTr="006731A2">
              <w:tc>
                <w:tcPr>
                  <w:tcW w:w="4157" w:type="dxa"/>
                  <w:shd w:val="clear" w:color="auto" w:fill="auto"/>
                </w:tcPr>
                <w:p w:rsidR="00BE2257" w:rsidRPr="00EF78C3" w:rsidRDefault="00BE2257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Гипотензия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BE2257" w:rsidRPr="00EF78C3" w:rsidRDefault="00BE2257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ниже  100</w:t>
                  </w:r>
                </w:p>
              </w:tc>
            </w:tr>
            <w:tr w:rsidR="00BE2257" w:rsidRPr="00EF78C3" w:rsidTr="006731A2">
              <w:tc>
                <w:tcPr>
                  <w:tcW w:w="4157" w:type="dxa"/>
                  <w:shd w:val="clear" w:color="auto" w:fill="auto"/>
                </w:tcPr>
                <w:p w:rsidR="00BE2257" w:rsidRPr="00EF78C3" w:rsidRDefault="00BE2257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Нормальное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BE2257" w:rsidRPr="00EF78C3" w:rsidRDefault="00BE2257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100-130</w:t>
                  </w:r>
                </w:p>
              </w:tc>
            </w:tr>
            <w:tr w:rsidR="00BE2257" w:rsidRPr="00EF78C3" w:rsidTr="006731A2">
              <w:tc>
                <w:tcPr>
                  <w:tcW w:w="4157" w:type="dxa"/>
                  <w:shd w:val="clear" w:color="auto" w:fill="auto"/>
                </w:tcPr>
                <w:p w:rsidR="00BE2257" w:rsidRPr="00EF78C3" w:rsidRDefault="00BE2257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Нормальное повышенное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BE2257" w:rsidRPr="00EF78C3" w:rsidRDefault="00BE2257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130-139</w:t>
                  </w:r>
                </w:p>
              </w:tc>
            </w:tr>
            <w:tr w:rsidR="00BE2257" w:rsidRPr="00EF78C3" w:rsidTr="006731A2">
              <w:tc>
                <w:tcPr>
                  <w:tcW w:w="4157" w:type="dxa"/>
                  <w:shd w:val="clear" w:color="auto" w:fill="auto"/>
                </w:tcPr>
                <w:p w:rsidR="00BE2257" w:rsidRPr="00EF78C3" w:rsidRDefault="00BE2257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Гипертензия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BE2257" w:rsidRPr="00EF78C3" w:rsidRDefault="00BE2257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 и выше</w:t>
                  </w:r>
                </w:p>
              </w:tc>
            </w:tr>
          </w:tbl>
          <w:p w:rsidR="00BE2257" w:rsidRPr="00EF78C3" w:rsidRDefault="00BE2257" w:rsidP="006731A2">
            <w:pPr>
              <w:pStyle w:val="a3"/>
              <w:tabs>
                <w:tab w:val="left" w:pos="41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257" w:rsidRPr="00EF78C3" w:rsidTr="006731A2">
        <w:trPr>
          <w:trHeight w:val="692"/>
        </w:trPr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Артериальное давление измерено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 Письменного согласия пациента на процедуру не требуется, так как данная процедура не является потенциально опасной для жизни пациента.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Параметры оценки и контроля качества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процедуры (в соответствии со временем назначения).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Результаты измерения получены и правильно интерпретированы.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BE2257" w:rsidRPr="00EF78C3" w:rsidRDefault="00BE2257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выполнения. 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Наличие записи о выполнении в медицинской документации.</w:t>
            </w:r>
          </w:p>
        </w:tc>
      </w:tr>
      <w:tr w:rsidR="00BE2257" w:rsidRPr="00EF78C3" w:rsidTr="006731A2">
        <w:tc>
          <w:tcPr>
            <w:tcW w:w="709" w:type="dxa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Графическое, схематическое и табличное представление технологии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Производится графическая регистрация результатов исследования в температурном листе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3F1E71" wp14:editId="527F9C62">
                  <wp:extent cx="1241424" cy="1314450"/>
                  <wp:effectExtent l="19050" t="0" r="0" b="0"/>
                  <wp:docPr id="85" name="Рисунок 36" descr="http://poradumo.pp.ua/uploads/posts/2015-09/vimryuvannya-arteralnogo-tisku-algoritm-dy-algoritm-vimryuvannya-arteralnogo-tisku-u-dtey_69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oradumo.pp.ua/uploads/posts/2015-09/vimryuvannya-arteralnogo-tisku-algoritm-dy-algoritm-vimryuvannya-arteralnogo-tisku-u-dtey_69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603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017" cy="1314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9F3273" wp14:editId="6A5F06E5">
                  <wp:extent cx="1479464" cy="923925"/>
                  <wp:effectExtent l="19050" t="0" r="6436" b="0"/>
                  <wp:docPr id="86" name="Рисунок 21" descr="http://www.volyncard.in.ua/wp-content/uploads/2014/02/tonomet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volyncard.in.ua/wp-content/uploads/2014/02/tonomet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631" cy="920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9863F8" wp14:editId="234006B3">
                  <wp:extent cx="1610861" cy="1181100"/>
                  <wp:effectExtent l="19050" t="0" r="8389" b="0"/>
                  <wp:docPr id="87" name="Рисунок 30" descr="http://bolinet.by/wa-data/public/blog/img/zapjast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bolinet.by/wa-data/public/blog/img/zapjastj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695" cy="1183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E2257" w:rsidRPr="00EF78C3" w:rsidRDefault="00BE2257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Положение пациента при измерении артериального давления</w:t>
            </w:r>
          </w:p>
          <w:p w:rsidR="00BE2257" w:rsidRPr="00EF78C3" w:rsidRDefault="00BE2257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</w:t>
            </w: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4DC031" wp14:editId="43D2F65C">
                  <wp:extent cx="962025" cy="801083"/>
                  <wp:effectExtent l="19050" t="0" r="9525" b="0"/>
                  <wp:docPr id="88" name="Рисунок 33" descr="http://img1.postila.ru/storage/3456000/3447200/6b80377fae6654af5c1f93d1be1e3b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img1.postila.ru/storage/3456000/3447200/6b80377fae6654af5c1f93d1be1e3b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grayscl/>
                          </a:blip>
                          <a:srcRect l="5583" t="4505" r="4306" b="6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409" cy="798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420A1B" wp14:editId="738A69C0">
                  <wp:extent cx="1657350" cy="1534636"/>
                  <wp:effectExtent l="19050" t="0" r="0" b="0"/>
                  <wp:docPr id="89" name="Рисунок 39" descr="http://konspekta.net/studopediaorg/baza2/768921638355.files/image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konspekta.net/studopediaorg/baza2/768921638355.files/image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r="28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207" cy="1537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257" w:rsidRPr="00EF78C3" w:rsidRDefault="00BE2257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Положение рук, манжеты тонометра и мембраны фонендоскопа при измерении артериального давления</w:t>
            </w:r>
          </w:p>
        </w:tc>
      </w:tr>
    </w:tbl>
    <w:p w:rsidR="00BE2257" w:rsidRPr="00EF78C3" w:rsidRDefault="00BE2257" w:rsidP="00BE2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316E43" w:rsidRDefault="00BE2257">
      <w:bookmarkStart w:id="0" w:name="_GoBack"/>
      <w:bookmarkEnd w:id="0"/>
    </w:p>
    <w:sectPr w:rsidR="0031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515DF"/>
    <w:multiLevelType w:val="hybridMultilevel"/>
    <w:tmpl w:val="4194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372DC"/>
    <w:multiLevelType w:val="hybridMultilevel"/>
    <w:tmpl w:val="4CCC8C6C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" w15:restartNumberingAfterBreak="0">
    <w:nsid w:val="1A6A7E55"/>
    <w:multiLevelType w:val="multilevel"/>
    <w:tmpl w:val="E904D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D2772AA"/>
    <w:multiLevelType w:val="multilevel"/>
    <w:tmpl w:val="F8603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FBB3410"/>
    <w:multiLevelType w:val="multilevel"/>
    <w:tmpl w:val="9F4E0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12C420C"/>
    <w:multiLevelType w:val="multilevel"/>
    <w:tmpl w:val="3D2C49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9850F14"/>
    <w:multiLevelType w:val="multilevel"/>
    <w:tmpl w:val="4EB03B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0" w:hanging="1800"/>
      </w:pPr>
      <w:rPr>
        <w:rFonts w:hint="default"/>
      </w:rPr>
    </w:lvl>
  </w:abstractNum>
  <w:abstractNum w:abstractNumId="7" w15:restartNumberingAfterBreak="0">
    <w:nsid w:val="68D32DEF"/>
    <w:multiLevelType w:val="multilevel"/>
    <w:tmpl w:val="B686C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5B331AA"/>
    <w:multiLevelType w:val="multilevel"/>
    <w:tmpl w:val="0D2A5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95868B7"/>
    <w:multiLevelType w:val="hybridMultilevel"/>
    <w:tmpl w:val="6BD68F9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553CA"/>
    <w:multiLevelType w:val="multilevel"/>
    <w:tmpl w:val="50B24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D8"/>
    <w:rsid w:val="000766D8"/>
    <w:rsid w:val="00BE2257"/>
    <w:rsid w:val="00D925A7"/>
    <w:rsid w:val="00FA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51368-BEC7-4E10-A336-E88A92A4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257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E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E225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Содержимое таблицы"/>
    <w:basedOn w:val="a"/>
    <w:rsid w:val="00BE225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7">
    <w:name w:val="Текст в заданном формате"/>
    <w:basedOn w:val="a"/>
    <w:rsid w:val="00BE2257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styleId="a8">
    <w:name w:val="footer"/>
    <w:basedOn w:val="a"/>
    <w:link w:val="a9"/>
    <w:uiPriority w:val="99"/>
    <w:rsid w:val="00BE225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E2257"/>
    <w:rPr>
      <w:rFonts w:ascii="Calibri" w:eastAsia="Calibri" w:hAnsi="Calibri" w:cs="Times New Roman"/>
    </w:rPr>
  </w:style>
  <w:style w:type="character" w:styleId="aa">
    <w:name w:val="page number"/>
    <w:basedOn w:val="a0"/>
    <w:rsid w:val="00BE2257"/>
  </w:style>
  <w:style w:type="paragraph" w:styleId="2">
    <w:name w:val="Body Text 2"/>
    <w:basedOn w:val="a"/>
    <w:link w:val="20"/>
    <w:rsid w:val="00BE225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BE22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сновной текст1"/>
    <w:next w:val="a"/>
    <w:rsid w:val="00BE2257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uiPriority w:val="99"/>
    <w:qFormat/>
    <w:rsid w:val="00BE22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rsid w:val="00BE2257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BE2257"/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semiHidden/>
    <w:unhideWhenUsed/>
    <w:rsid w:val="00BE225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BE2257"/>
    <w:rPr>
      <w:rFonts w:ascii="Calibri" w:eastAsia="Calibri" w:hAnsi="Calibri" w:cs="Times New Roman"/>
    </w:rPr>
  </w:style>
  <w:style w:type="character" w:customStyle="1" w:styleId="af0">
    <w:name w:val="Схема документа Знак"/>
    <w:basedOn w:val="a0"/>
    <w:link w:val="af1"/>
    <w:semiHidden/>
    <w:rsid w:val="00BE2257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1">
    <w:name w:val="Document Map"/>
    <w:basedOn w:val="a"/>
    <w:link w:val="af0"/>
    <w:semiHidden/>
    <w:rsid w:val="00BE2257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0">
    <w:name w:val="Схема документа Знак1"/>
    <w:basedOn w:val="a0"/>
    <w:uiPriority w:val="99"/>
    <w:semiHidden/>
    <w:rsid w:val="00BE2257"/>
    <w:rPr>
      <w:rFonts w:ascii="Segoe UI" w:eastAsiaTheme="minorEastAsia" w:hAnsi="Segoe UI" w:cs="Segoe UI"/>
      <w:sz w:val="16"/>
      <w:szCs w:val="16"/>
      <w:lang w:eastAsia="ru-RU"/>
    </w:rPr>
  </w:style>
  <w:style w:type="table" w:styleId="af2">
    <w:name w:val="Table Grid"/>
    <w:basedOn w:val="a1"/>
    <w:uiPriority w:val="59"/>
    <w:rsid w:val="00BE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BE2257"/>
  </w:style>
  <w:style w:type="character" w:customStyle="1" w:styleId="apple-converted-space">
    <w:name w:val="apple-converted-space"/>
    <w:basedOn w:val="a0"/>
    <w:rsid w:val="00BE2257"/>
  </w:style>
  <w:style w:type="paragraph" w:customStyle="1" w:styleId="11">
    <w:name w:val="Без интервала1"/>
    <w:link w:val="af3"/>
    <w:uiPriority w:val="99"/>
    <w:rsid w:val="00BE22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3">
    <w:name w:val="Без интервала Знак"/>
    <w:basedOn w:val="a0"/>
    <w:link w:val="11"/>
    <w:uiPriority w:val="99"/>
    <w:locked/>
    <w:rsid w:val="00BE2257"/>
    <w:rPr>
      <w:rFonts w:ascii="Calibri" w:eastAsia="Times New Roman" w:hAnsi="Calibri" w:cs="Calibri"/>
      <w:lang w:eastAsia="ru-RU"/>
    </w:rPr>
  </w:style>
  <w:style w:type="character" w:styleId="af4">
    <w:name w:val="Placeholder Text"/>
    <w:basedOn w:val="a0"/>
    <w:uiPriority w:val="99"/>
    <w:semiHidden/>
    <w:rsid w:val="00BE2257"/>
    <w:rPr>
      <w:color w:val="808080"/>
    </w:rPr>
  </w:style>
  <w:style w:type="paragraph" w:styleId="af5">
    <w:name w:val="Title"/>
    <w:basedOn w:val="a"/>
    <w:link w:val="af6"/>
    <w:qFormat/>
    <w:rsid w:val="00BE2257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af6">
    <w:name w:val="Заголовок Знак"/>
    <w:basedOn w:val="a0"/>
    <w:link w:val="af5"/>
    <w:rsid w:val="00BE2257"/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5085</Words>
  <Characters>28989</Characters>
  <Application>Microsoft Office Word</Application>
  <DocSecurity>0</DocSecurity>
  <Lines>241</Lines>
  <Paragraphs>68</Paragraphs>
  <ScaleCrop>false</ScaleCrop>
  <Company/>
  <LinksUpToDate>false</LinksUpToDate>
  <CharactersWithSpaces>34006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2021-08-13T13:23:00Z</dcterms:created>
  <dcterms:modified xsi:type="dcterms:W3CDTF">2021-08-13T13:23:00Z</dcterms:modified>
</cp:coreProperties>
</file>