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="001F55F0" w:rsidRPr="001F55F0">
        <w:t xml:space="preserve"> </w:t>
      </w:r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5. Выявление проблем </w:t>
      </w:r>
      <w:proofErr w:type="spellStart"/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инкурабельных</w:t>
      </w:r>
      <w:proofErr w:type="spellEnd"/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пациентов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C20" w:rsidRPr="00AD5DB7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823C20" w:rsidRPr="00AD5DB7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20" w:rsidRPr="00AD5DB7" w:rsidRDefault="00823C20" w:rsidP="00823C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823C20" w:rsidRPr="00AD5DB7" w:rsidRDefault="008E2039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Познакомьтесь с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по УХОДУ</w:t>
      </w:r>
    </w:p>
    <w:p w:rsidR="008E2039" w:rsidRDefault="008E2039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20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6C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823C20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Перечислите настоящие и потенциальные проблемы тяжелобол</w:t>
      </w: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ных пациентов</w:t>
      </w:r>
      <w:r w:rsidR="00823C20" w:rsidRPr="00CE1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F6C" w:rsidRPr="00CE1F6C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Составьте план мероприятий по каждой проблеме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боли</w:t>
      </w:r>
      <w:r w:rsidR="00823C20" w:rsidRPr="00183F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типы боли, дайте их характеристику</w:t>
      </w:r>
    </w:p>
    <w:p w:rsidR="00CE1F6C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виды боли, дайте их характеристику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факторы, усиливающие боль</w:t>
      </w:r>
      <w:r w:rsidR="00823C20" w:rsidRPr="00183F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3C20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причины болей у онкологических больных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методах оценки болевого синдрома, приведите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меры шкал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принципах лечения болевого синдрома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виды анальгетиков и назовите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адъювантные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</w:p>
    <w:p w:rsidR="00183FEE" w:rsidRP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не медикаментозных методах обезболивания</w:t>
      </w:r>
    </w:p>
    <w:p w:rsidR="00183FEE" w:rsidRDefault="00183FEE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c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708"/>
        <w:gridCol w:w="1276"/>
        <w:gridCol w:w="709"/>
        <w:gridCol w:w="1275"/>
      </w:tblGrid>
      <w:tr w:rsidR="006C5130" w:rsidRPr="000E455F" w:rsidTr="00735E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130" w:rsidRPr="000E455F" w:rsidTr="00735E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735EFA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5130" w:rsidRPr="00EE6317" w:rsidRDefault="006C5130" w:rsidP="006C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130" w:rsidRPr="000E455F" w:rsidRDefault="006C5130" w:rsidP="006C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Выберите один правильный ответ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инкурабельных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больных при запорах наиболее </w:t>
      </w:r>
      <w:proofErr w:type="gramStart"/>
      <w:r w:rsidRPr="00735EFA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735EF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диетотерапия.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очистительная клизма.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беззондовый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тюбаж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бальнеотерапия. 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При недержании мочи: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необходимо ограничить прием жидкости.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снизить суточную дозу жидкости до 300 мл.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lastRenderedPageBreak/>
        <w:t xml:space="preserve">в) приём жидкости не ограничивают.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суточную дозу жидкости снижают до 100 мл. 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130" w:rsidRPr="00735EFA">
        <w:rPr>
          <w:rFonts w:ascii="Times New Roman" w:hAnsi="Times New Roman" w:cs="Times New Roman"/>
          <w:sz w:val="28"/>
          <w:szCs w:val="28"/>
        </w:rPr>
        <w:t>.В первую очередь медицинским персоналом должны учитываться ж</w:t>
      </w:r>
      <w:r w:rsidR="006C5130" w:rsidRPr="00735EFA">
        <w:rPr>
          <w:rFonts w:ascii="Times New Roman" w:hAnsi="Times New Roman" w:cs="Times New Roman"/>
          <w:sz w:val="28"/>
          <w:szCs w:val="28"/>
        </w:rPr>
        <w:t>е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лания: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родственников больного;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больного;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сослуживцев больного; 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супруга или супруги больного; 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Актуальная тематика бесед с больным в хосписе: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обсуждение последних научных тенденций в медицине.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обсуждение политической обстановки в стране.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обсуждение последних тенденций в моде.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обсуждение проблем, вызывающих тревогу у пациента.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Боль -  это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переживание, связанное с истинным или возможным повреждением ткани, а также с описанием такого повреждения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сенсорное и эмоциональное переживание, связанное с повреждением ткани, а также с описанием такого повреждения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сенсорное и эмоциональное переживание, связанное с истинным или возможным повреждением ткани, а также с описанием т</w:t>
      </w:r>
      <w:r w:rsidR="006C5130" w:rsidRPr="00735EFA">
        <w:rPr>
          <w:rFonts w:ascii="Times New Roman" w:hAnsi="Times New Roman" w:cs="Times New Roman"/>
          <w:sz w:val="28"/>
          <w:szCs w:val="28"/>
        </w:rPr>
        <w:t>а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кого повреждения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переживание, связанное с истинным или возможным повреждением ткани 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5EFA">
        <w:rPr>
          <w:rFonts w:ascii="Times New Roman" w:hAnsi="Times New Roman" w:cs="Times New Roman"/>
          <w:sz w:val="28"/>
          <w:szCs w:val="28"/>
        </w:rPr>
        <w:t>. Боль, которую пациент ощущает в ампутированной конечности, наз</w:t>
      </w:r>
      <w:r w:rsidRPr="00735EFA">
        <w:rPr>
          <w:rFonts w:ascii="Times New Roman" w:hAnsi="Times New Roman" w:cs="Times New Roman"/>
          <w:sz w:val="28"/>
          <w:szCs w:val="28"/>
        </w:rPr>
        <w:t>ы</w:t>
      </w:r>
      <w:r w:rsidRPr="00735EFA">
        <w:rPr>
          <w:rFonts w:ascii="Times New Roman" w:hAnsi="Times New Roman" w:cs="Times New Roman"/>
          <w:sz w:val="28"/>
          <w:szCs w:val="28"/>
        </w:rPr>
        <w:t xml:space="preserve">вается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иррадиирующей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35EFA">
        <w:rPr>
          <w:rFonts w:ascii="Times New Roman" w:hAnsi="Times New Roman" w:cs="Times New Roman"/>
          <w:sz w:val="28"/>
          <w:szCs w:val="28"/>
        </w:rPr>
        <w:t xml:space="preserve"> невралгической   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35EFA">
        <w:rPr>
          <w:rFonts w:ascii="Times New Roman" w:hAnsi="Times New Roman" w:cs="Times New Roman"/>
          <w:sz w:val="28"/>
          <w:szCs w:val="28"/>
        </w:rPr>
        <w:t xml:space="preserve"> фантомной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35EFA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</w:p>
    <w:p w:rsid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FA">
        <w:rPr>
          <w:rFonts w:ascii="Times New Roman" w:hAnsi="Times New Roman" w:cs="Times New Roman"/>
          <w:b/>
          <w:i/>
          <w:sz w:val="28"/>
          <w:szCs w:val="28"/>
        </w:rPr>
        <w:t xml:space="preserve">Выберите все правильные ответы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Двигательный компонент боли проявляется в виде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отдергивания руки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сужения зрачков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поиска вынужденного положения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замирания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 Вегетативный компонент боли проявляться в виде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повышения ЧСС и АД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увеличения ЧД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рефлекса защиты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расширения зрачков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Острая боль –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продолжительность относительно короткая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начинается незаметно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обычно локализована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отсутствуют объективные признаки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картина боли хорошо определяется 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яркие вегетативные проявления 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>1</w:t>
      </w:r>
      <w:r w:rsidR="00735EFA">
        <w:rPr>
          <w:rFonts w:ascii="Times New Roman" w:hAnsi="Times New Roman" w:cs="Times New Roman"/>
          <w:sz w:val="28"/>
          <w:szCs w:val="28"/>
        </w:rPr>
        <w:t>0</w:t>
      </w:r>
      <w:r w:rsidRPr="00735EFA">
        <w:rPr>
          <w:rFonts w:ascii="Times New Roman" w:hAnsi="Times New Roman" w:cs="Times New Roman"/>
          <w:sz w:val="28"/>
          <w:szCs w:val="28"/>
        </w:rPr>
        <w:t xml:space="preserve">. Первичная оценка боли включает следующие методы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описание боли самим человеком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описание боли родственниками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изучение возможной причины появления боли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наблюдение за реакцией человека на боль </w:t>
      </w:r>
    </w:p>
    <w:p w:rsidR="006C5130" w:rsidRP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определение интенсивности боли</w:t>
      </w:r>
    </w:p>
    <w:sectPr w:rsidR="006C5130" w:rsidRPr="00735EFA" w:rsidSect="008E2039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B5" w:rsidRDefault="00B10AB5" w:rsidP="000A5D25">
      <w:pPr>
        <w:spacing w:after="0" w:line="240" w:lineRule="auto"/>
      </w:pPr>
      <w:r>
        <w:separator/>
      </w:r>
    </w:p>
  </w:endnote>
  <w:endnote w:type="continuationSeparator" w:id="0">
    <w:p w:rsidR="00B10AB5" w:rsidRDefault="00B10AB5" w:rsidP="000A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705"/>
      <w:docPartObj>
        <w:docPartGallery w:val="Page Numbers (Bottom of Page)"/>
        <w:docPartUnique/>
      </w:docPartObj>
    </w:sdtPr>
    <w:sdtContent>
      <w:p w:rsidR="00BE4B53" w:rsidRDefault="006D65F3">
        <w:pPr>
          <w:pStyle w:val="a6"/>
          <w:jc w:val="right"/>
        </w:pPr>
        <w:fldSimple w:instr=" PAGE   \* MERGEFORMAT ">
          <w:r w:rsidR="00B540E9">
            <w:rPr>
              <w:noProof/>
            </w:rPr>
            <w:t>1</w:t>
          </w:r>
        </w:fldSimple>
      </w:p>
    </w:sdtContent>
  </w:sdt>
  <w:p w:rsidR="00BE4B53" w:rsidRDefault="00BE4B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B5" w:rsidRDefault="00B10AB5" w:rsidP="000A5D25">
      <w:pPr>
        <w:spacing w:after="0" w:line="240" w:lineRule="auto"/>
      </w:pPr>
      <w:r>
        <w:separator/>
      </w:r>
    </w:p>
  </w:footnote>
  <w:footnote w:type="continuationSeparator" w:id="0">
    <w:p w:rsidR="00B10AB5" w:rsidRDefault="00B10AB5" w:rsidP="000A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B2"/>
    <w:multiLevelType w:val="multilevel"/>
    <w:tmpl w:val="4A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04972"/>
    <w:multiLevelType w:val="hybridMultilevel"/>
    <w:tmpl w:val="9C40C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10E93"/>
    <w:multiLevelType w:val="hybridMultilevel"/>
    <w:tmpl w:val="B03EE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03FEC"/>
    <w:multiLevelType w:val="hybridMultilevel"/>
    <w:tmpl w:val="ECD09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D4839"/>
    <w:multiLevelType w:val="hybridMultilevel"/>
    <w:tmpl w:val="DD14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56DE"/>
    <w:multiLevelType w:val="hybridMultilevel"/>
    <w:tmpl w:val="1BBE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3C6A"/>
    <w:multiLevelType w:val="hybridMultilevel"/>
    <w:tmpl w:val="F7D2D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A0600"/>
    <w:multiLevelType w:val="hybridMultilevel"/>
    <w:tmpl w:val="CE4CCC5C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F58E5"/>
    <w:multiLevelType w:val="multilevel"/>
    <w:tmpl w:val="4A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E5DA5"/>
    <w:multiLevelType w:val="hybridMultilevel"/>
    <w:tmpl w:val="BE9C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459F"/>
    <w:multiLevelType w:val="hybridMultilevel"/>
    <w:tmpl w:val="3F82B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00E7C"/>
    <w:multiLevelType w:val="hybridMultilevel"/>
    <w:tmpl w:val="B1384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239E8"/>
    <w:multiLevelType w:val="hybridMultilevel"/>
    <w:tmpl w:val="7A348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72317A"/>
    <w:multiLevelType w:val="hybridMultilevel"/>
    <w:tmpl w:val="C8D2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E7686"/>
    <w:multiLevelType w:val="hybridMultilevel"/>
    <w:tmpl w:val="65D40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83F77"/>
    <w:multiLevelType w:val="hybridMultilevel"/>
    <w:tmpl w:val="405C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3729C"/>
    <w:multiLevelType w:val="hybridMultilevel"/>
    <w:tmpl w:val="25C8EB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F08DB"/>
    <w:multiLevelType w:val="hybridMultilevel"/>
    <w:tmpl w:val="B9D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C221D"/>
    <w:multiLevelType w:val="hybridMultilevel"/>
    <w:tmpl w:val="D802520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E4596"/>
    <w:multiLevelType w:val="hybridMultilevel"/>
    <w:tmpl w:val="86F2818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5F43"/>
    <w:multiLevelType w:val="hybridMultilevel"/>
    <w:tmpl w:val="0C6A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65E19"/>
    <w:multiLevelType w:val="hybridMultilevel"/>
    <w:tmpl w:val="7DEC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C04B5"/>
    <w:multiLevelType w:val="hybridMultilevel"/>
    <w:tmpl w:val="7EF2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C10EA"/>
    <w:multiLevelType w:val="hybridMultilevel"/>
    <w:tmpl w:val="2C0049B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C3A8B"/>
    <w:multiLevelType w:val="hybridMultilevel"/>
    <w:tmpl w:val="32D6C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DE742F"/>
    <w:multiLevelType w:val="hybridMultilevel"/>
    <w:tmpl w:val="01F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C6E49"/>
    <w:multiLevelType w:val="hybridMultilevel"/>
    <w:tmpl w:val="7D56C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F231FB"/>
    <w:multiLevelType w:val="hybridMultilevel"/>
    <w:tmpl w:val="33163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D72410"/>
    <w:multiLevelType w:val="hybridMultilevel"/>
    <w:tmpl w:val="4FD4D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1"/>
  </w:num>
  <w:num w:numId="8">
    <w:abstractNumId w:val="3"/>
  </w:num>
  <w:num w:numId="9">
    <w:abstractNumId w:val="22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20"/>
  </w:num>
  <w:num w:numId="15">
    <w:abstractNumId w:val="11"/>
  </w:num>
  <w:num w:numId="16">
    <w:abstractNumId w:val="0"/>
  </w:num>
  <w:num w:numId="17">
    <w:abstractNumId w:va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17"/>
  </w:num>
  <w:num w:numId="28">
    <w:abstractNumId w:val="26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6553D"/>
    <w:rsid w:val="00012DA4"/>
    <w:rsid w:val="00034656"/>
    <w:rsid w:val="0004025C"/>
    <w:rsid w:val="0007487C"/>
    <w:rsid w:val="00096E98"/>
    <w:rsid w:val="00097BA2"/>
    <w:rsid w:val="000A5D25"/>
    <w:rsid w:val="000C30B2"/>
    <w:rsid w:val="00101B88"/>
    <w:rsid w:val="001453D1"/>
    <w:rsid w:val="00183FEE"/>
    <w:rsid w:val="00184506"/>
    <w:rsid w:val="00195599"/>
    <w:rsid w:val="001F55F0"/>
    <w:rsid w:val="001F7C5F"/>
    <w:rsid w:val="00275851"/>
    <w:rsid w:val="002A0CEB"/>
    <w:rsid w:val="002B450D"/>
    <w:rsid w:val="002D22AE"/>
    <w:rsid w:val="00303601"/>
    <w:rsid w:val="00305F6B"/>
    <w:rsid w:val="00335CE4"/>
    <w:rsid w:val="003444C1"/>
    <w:rsid w:val="00345DBC"/>
    <w:rsid w:val="003938E5"/>
    <w:rsid w:val="003A4C07"/>
    <w:rsid w:val="003B3BA3"/>
    <w:rsid w:val="0042366F"/>
    <w:rsid w:val="004D1335"/>
    <w:rsid w:val="004D1F82"/>
    <w:rsid w:val="004F3734"/>
    <w:rsid w:val="00544FB0"/>
    <w:rsid w:val="00555209"/>
    <w:rsid w:val="00555AA5"/>
    <w:rsid w:val="005738DE"/>
    <w:rsid w:val="005D5B20"/>
    <w:rsid w:val="005D690B"/>
    <w:rsid w:val="00603749"/>
    <w:rsid w:val="006377CB"/>
    <w:rsid w:val="00644FBE"/>
    <w:rsid w:val="006946BE"/>
    <w:rsid w:val="006C5130"/>
    <w:rsid w:val="006D65F3"/>
    <w:rsid w:val="006E499B"/>
    <w:rsid w:val="006E70C4"/>
    <w:rsid w:val="00734FBE"/>
    <w:rsid w:val="00735EFA"/>
    <w:rsid w:val="00753E70"/>
    <w:rsid w:val="007859AD"/>
    <w:rsid w:val="00793106"/>
    <w:rsid w:val="007E68EC"/>
    <w:rsid w:val="007E7BA3"/>
    <w:rsid w:val="00811A24"/>
    <w:rsid w:val="00823C20"/>
    <w:rsid w:val="008652EA"/>
    <w:rsid w:val="0086553D"/>
    <w:rsid w:val="008769E7"/>
    <w:rsid w:val="008E2039"/>
    <w:rsid w:val="009126AE"/>
    <w:rsid w:val="00941036"/>
    <w:rsid w:val="009666C3"/>
    <w:rsid w:val="00984180"/>
    <w:rsid w:val="00985F25"/>
    <w:rsid w:val="00A13964"/>
    <w:rsid w:val="00A27A06"/>
    <w:rsid w:val="00A325F5"/>
    <w:rsid w:val="00A43E82"/>
    <w:rsid w:val="00AA6151"/>
    <w:rsid w:val="00B02029"/>
    <w:rsid w:val="00B024E4"/>
    <w:rsid w:val="00B10AB5"/>
    <w:rsid w:val="00B20CEA"/>
    <w:rsid w:val="00B540E9"/>
    <w:rsid w:val="00B84A1A"/>
    <w:rsid w:val="00B93D21"/>
    <w:rsid w:val="00BE4B53"/>
    <w:rsid w:val="00BE6062"/>
    <w:rsid w:val="00C07F7C"/>
    <w:rsid w:val="00C14C70"/>
    <w:rsid w:val="00C233D2"/>
    <w:rsid w:val="00C71012"/>
    <w:rsid w:val="00C74C96"/>
    <w:rsid w:val="00C85449"/>
    <w:rsid w:val="00CE1F6C"/>
    <w:rsid w:val="00D0734F"/>
    <w:rsid w:val="00D10C9C"/>
    <w:rsid w:val="00D10DF0"/>
    <w:rsid w:val="00D33487"/>
    <w:rsid w:val="00D35FC8"/>
    <w:rsid w:val="00D434C5"/>
    <w:rsid w:val="00D468CF"/>
    <w:rsid w:val="00D47CCD"/>
    <w:rsid w:val="00D63CC2"/>
    <w:rsid w:val="00D718DC"/>
    <w:rsid w:val="00D969F0"/>
    <w:rsid w:val="00E13E2A"/>
    <w:rsid w:val="00E15259"/>
    <w:rsid w:val="00E62275"/>
    <w:rsid w:val="00E878BB"/>
    <w:rsid w:val="00EB4B5A"/>
    <w:rsid w:val="00EB5850"/>
    <w:rsid w:val="00EC0F19"/>
    <w:rsid w:val="00EE0E35"/>
    <w:rsid w:val="00EE1D31"/>
    <w:rsid w:val="00EE4083"/>
    <w:rsid w:val="00F034A3"/>
    <w:rsid w:val="00F044F8"/>
    <w:rsid w:val="00F11DF3"/>
    <w:rsid w:val="00F2667E"/>
    <w:rsid w:val="00FA67D4"/>
    <w:rsid w:val="00FB12D1"/>
    <w:rsid w:val="00FD223A"/>
    <w:rsid w:val="00FE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0"/>
  </w:style>
  <w:style w:type="paragraph" w:styleId="1">
    <w:name w:val="heading 1"/>
    <w:basedOn w:val="a"/>
    <w:link w:val="10"/>
    <w:uiPriority w:val="9"/>
    <w:qFormat/>
    <w:rsid w:val="0064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D25"/>
  </w:style>
  <w:style w:type="paragraph" w:styleId="a6">
    <w:name w:val="footer"/>
    <w:basedOn w:val="a"/>
    <w:link w:val="a7"/>
    <w:uiPriority w:val="99"/>
    <w:unhideWhenUsed/>
    <w:rsid w:val="000A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25"/>
  </w:style>
  <w:style w:type="paragraph" w:styleId="a8">
    <w:name w:val="Normal (Web)"/>
    <w:basedOn w:val="a"/>
    <w:uiPriority w:val="99"/>
    <w:unhideWhenUsed/>
    <w:rsid w:val="0079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31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3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8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E2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D6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286E-8907-4BD0-8939-DAE9B98E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cp:lastPrinted>2013-02-07T10:51:00Z</cp:lastPrinted>
  <dcterms:created xsi:type="dcterms:W3CDTF">2013-01-23T15:13:00Z</dcterms:created>
  <dcterms:modified xsi:type="dcterms:W3CDTF">2020-01-11T08:48:00Z</dcterms:modified>
</cp:coreProperties>
</file>