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AF" w:rsidRPr="000C5FD2" w:rsidRDefault="006F14AF" w:rsidP="000C5FD2">
      <w:pPr>
        <w:spacing w:after="0" w:line="240" w:lineRule="auto"/>
        <w:ind w:firstLine="709"/>
        <w:jc w:val="center"/>
        <w:outlineLvl w:val="1"/>
        <w:rPr>
          <w:rFonts w:ascii="Times New Roman" w:eastAsia="Times New Roman" w:hAnsi="Times New Roman" w:cs="Times New Roman"/>
          <w:b/>
          <w:bCs/>
          <w:color w:val="161616"/>
          <w:sz w:val="24"/>
          <w:szCs w:val="24"/>
        </w:rPr>
      </w:pPr>
      <w:r w:rsidRPr="000C5FD2">
        <w:rPr>
          <w:rFonts w:ascii="Times New Roman" w:eastAsia="Times New Roman" w:hAnsi="Times New Roman" w:cs="Times New Roman"/>
          <w:b/>
          <w:bCs/>
          <w:caps/>
          <w:color w:val="161616"/>
          <w:sz w:val="24"/>
          <w:szCs w:val="24"/>
        </w:rPr>
        <w:t>Охрана труда: </w:t>
      </w:r>
      <w:r w:rsidRPr="000C5FD2">
        <w:rPr>
          <w:rFonts w:ascii="Times New Roman" w:eastAsia="Times New Roman" w:hAnsi="Times New Roman" w:cs="Times New Roman"/>
          <w:b/>
          <w:bCs/>
          <w:caps/>
          <w:color w:val="161616"/>
          <w:sz w:val="24"/>
          <w:szCs w:val="24"/>
        </w:rPr>
        <w:br/>
      </w:r>
      <w:r w:rsidRPr="000C5FD2">
        <w:rPr>
          <w:rFonts w:ascii="Times New Roman" w:eastAsia="Times New Roman" w:hAnsi="Times New Roman" w:cs="Times New Roman"/>
          <w:b/>
          <w:bCs/>
          <w:color w:val="161616"/>
          <w:sz w:val="24"/>
          <w:szCs w:val="24"/>
        </w:rPr>
        <w:t>Современные нормативно-организационные требования</w:t>
      </w:r>
    </w:p>
    <w:p w:rsidR="006F14AF" w:rsidRPr="000C5FD2" w:rsidRDefault="006F14AF" w:rsidP="000C5FD2">
      <w:pPr>
        <w:spacing w:after="0" w:line="240" w:lineRule="auto"/>
        <w:ind w:firstLine="709"/>
        <w:outlineLvl w:val="2"/>
        <w:rPr>
          <w:rFonts w:ascii="Times New Roman" w:eastAsia="Times New Roman" w:hAnsi="Times New Roman" w:cs="Times New Roman"/>
          <w:b/>
          <w:bCs/>
          <w:color w:val="333333"/>
          <w:sz w:val="24"/>
          <w:szCs w:val="24"/>
        </w:rPr>
      </w:pPr>
    </w:p>
    <w:p w:rsidR="006F14AF" w:rsidRPr="000C5FD2" w:rsidRDefault="006F14AF" w:rsidP="000C5FD2">
      <w:pPr>
        <w:spacing w:after="0" w:line="240" w:lineRule="auto"/>
        <w:ind w:firstLine="709"/>
        <w:outlineLvl w:val="2"/>
        <w:rPr>
          <w:rFonts w:ascii="Times New Roman" w:eastAsia="Times New Roman" w:hAnsi="Times New Roman" w:cs="Times New Roman"/>
          <w:b/>
          <w:bCs/>
          <w:color w:val="333333"/>
          <w:sz w:val="24"/>
          <w:szCs w:val="24"/>
        </w:rPr>
      </w:pPr>
      <w:bookmarkStart w:id="0" w:name="osnovnye-opredeleniya"/>
      <w:bookmarkEnd w:id="0"/>
      <w:r w:rsidRPr="000C5FD2">
        <w:rPr>
          <w:rFonts w:ascii="Times New Roman" w:eastAsia="Times New Roman" w:hAnsi="Times New Roman" w:cs="Times New Roman"/>
          <w:b/>
          <w:bCs/>
          <w:color w:val="333333"/>
          <w:sz w:val="24"/>
          <w:szCs w:val="24"/>
        </w:rPr>
        <w:t>Основные определения</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b/>
          <w:bCs/>
          <w:color w:val="333333"/>
          <w:sz w:val="24"/>
          <w:szCs w:val="24"/>
        </w:rPr>
        <w:t>Безопасность</w:t>
      </w:r>
      <w:r w:rsidRPr="000C5FD2">
        <w:rPr>
          <w:rFonts w:ascii="Times New Roman" w:eastAsia="Times New Roman" w:hAnsi="Times New Roman" w:cs="Times New Roman"/>
          <w:color w:val="333333"/>
          <w:sz w:val="24"/>
          <w:szCs w:val="24"/>
        </w:rPr>
        <w:t> - это отсутствие недопустимого риска, связанного с возможностью нанесения ущерба.</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b/>
          <w:bCs/>
          <w:color w:val="333333"/>
          <w:sz w:val="24"/>
          <w:szCs w:val="24"/>
        </w:rPr>
        <w:t>Безопасные условия труда</w:t>
      </w:r>
      <w:r w:rsidRPr="000C5FD2">
        <w:rPr>
          <w:rFonts w:ascii="Times New Roman" w:eastAsia="Times New Roman" w:hAnsi="Times New Roman" w:cs="Times New Roman"/>
          <w:color w:val="333333"/>
          <w:sz w:val="24"/>
          <w:szCs w:val="24"/>
        </w:rPr>
        <w:t> - это условия труда,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b/>
          <w:bCs/>
          <w:color w:val="333333"/>
          <w:sz w:val="24"/>
          <w:szCs w:val="24"/>
        </w:rPr>
        <w:t>Охрана труда (ОТ)</w:t>
      </w:r>
      <w:r w:rsidRPr="000C5FD2">
        <w:rPr>
          <w:rFonts w:ascii="Times New Roman" w:eastAsia="Times New Roman" w:hAnsi="Times New Roman" w:cs="Times New Roman"/>
          <w:color w:val="333333"/>
          <w:sz w:val="24"/>
          <w:szCs w:val="24"/>
        </w:rPr>
        <w:t> - это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В свою очередь, охрана труда использует достижения в таких областях научных исследований, как "Гигиена труда", "Промышленная санитария", "Эргономика", "Техническая эстетика", "Техника безопасности" и др.</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b/>
          <w:bCs/>
          <w:color w:val="333333"/>
          <w:sz w:val="24"/>
          <w:szCs w:val="24"/>
        </w:rPr>
        <w:t>Гигиена труда</w:t>
      </w:r>
      <w:r w:rsidRPr="000C5FD2">
        <w:rPr>
          <w:rFonts w:ascii="Times New Roman" w:eastAsia="Times New Roman" w:hAnsi="Times New Roman" w:cs="Times New Roman"/>
          <w:color w:val="333333"/>
          <w:sz w:val="24"/>
          <w:szCs w:val="24"/>
        </w:rPr>
        <w:t> - это система обеспечения здоровья работающих в процессе трудовой деятельности, включающая правовые, социально-экономические, организационно-технические и иные мероприятия.</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b/>
          <w:bCs/>
          <w:color w:val="333333"/>
          <w:sz w:val="24"/>
          <w:szCs w:val="24"/>
        </w:rPr>
        <w:t>Промышленная санитария</w:t>
      </w:r>
      <w:r w:rsidRPr="000C5FD2">
        <w:rPr>
          <w:rFonts w:ascii="Times New Roman" w:eastAsia="Times New Roman" w:hAnsi="Times New Roman" w:cs="Times New Roman"/>
          <w:color w:val="333333"/>
          <w:sz w:val="24"/>
          <w:szCs w:val="24"/>
        </w:rPr>
        <w:t> - это комплекс мероприятий, имеющих цель довести до приемлемого уровня риск воздействия на работника неблагоприятных условий производственной среды.</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Негативные факторы трудового процесса приводят к снижению трудоспособности и ухудшению качества выпускаемой продукции.</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Длительное воздействие неблагоприятных условий труда может привести к нарушению здоровья работающего, развитию профессионального заболевания или инвалидности.</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b/>
          <w:bCs/>
          <w:color w:val="333333"/>
          <w:sz w:val="24"/>
          <w:szCs w:val="24"/>
        </w:rPr>
        <w:t>Эргономика</w:t>
      </w:r>
      <w:r w:rsidRPr="000C5FD2">
        <w:rPr>
          <w:rFonts w:ascii="Times New Roman" w:eastAsia="Times New Roman" w:hAnsi="Times New Roman" w:cs="Times New Roman"/>
          <w:color w:val="333333"/>
          <w:sz w:val="24"/>
          <w:szCs w:val="24"/>
        </w:rPr>
        <w:t> (от греческих: ergon - работа и nomos - закон) - это наука, изучающая человека в условиях производства с целью оптимизации условий труда, орудий труда и т.п., учитывая при этом антропологию, экономию сил и др.</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b/>
          <w:bCs/>
          <w:color w:val="333333"/>
          <w:sz w:val="24"/>
          <w:szCs w:val="24"/>
        </w:rPr>
        <w:t>Техническая эстетика</w:t>
      </w:r>
      <w:r w:rsidRPr="000C5FD2">
        <w:rPr>
          <w:rFonts w:ascii="Times New Roman" w:eastAsia="Times New Roman" w:hAnsi="Times New Roman" w:cs="Times New Roman"/>
          <w:color w:val="333333"/>
          <w:sz w:val="24"/>
          <w:szCs w:val="24"/>
        </w:rPr>
        <w:t> - это наука, изучающая производственную среду с целью её гармонизации, улучшения, удобства и красоты. Техническая эстетика является теоретической основой дизайна.</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b/>
          <w:bCs/>
          <w:color w:val="333333"/>
          <w:sz w:val="24"/>
          <w:szCs w:val="24"/>
        </w:rPr>
        <w:t>Техника безопасности (ТБ)</w:t>
      </w:r>
      <w:r w:rsidRPr="000C5FD2">
        <w:rPr>
          <w:rFonts w:ascii="Times New Roman" w:eastAsia="Times New Roman" w:hAnsi="Times New Roman" w:cs="Times New Roman"/>
          <w:color w:val="333333"/>
          <w:sz w:val="24"/>
          <w:szCs w:val="24"/>
        </w:rPr>
        <w:t> - это комплекс средств и мероприятий, внедряемых в производство с целью создания здоровых и безопасных условий труда.</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Техника безопасности содержит требования, выполнение которых должно обеспечить необходимый уровень безопасности предприятия в целом, отдельных его помещений, оборудования и других элементов производственной инфраструктуры.</w:t>
      </w:r>
    </w:p>
    <w:p w:rsidR="006F14AF" w:rsidRPr="000C5FD2" w:rsidRDefault="006F14AF" w:rsidP="000C5FD2">
      <w:pPr>
        <w:spacing w:after="0" w:line="240" w:lineRule="auto"/>
        <w:ind w:firstLine="709"/>
        <w:outlineLvl w:val="2"/>
        <w:rPr>
          <w:rFonts w:ascii="Times New Roman" w:eastAsia="Times New Roman" w:hAnsi="Times New Roman" w:cs="Times New Roman"/>
          <w:b/>
          <w:bCs/>
          <w:color w:val="333333"/>
          <w:sz w:val="24"/>
          <w:szCs w:val="24"/>
        </w:rPr>
      </w:pPr>
      <w:bookmarkStart w:id="1" w:name="zakonodatelnye-osnovy"/>
      <w:bookmarkEnd w:id="1"/>
      <w:r w:rsidRPr="000C5FD2">
        <w:rPr>
          <w:rFonts w:ascii="Times New Roman" w:eastAsia="Times New Roman" w:hAnsi="Times New Roman" w:cs="Times New Roman"/>
          <w:b/>
          <w:bCs/>
          <w:color w:val="333333"/>
          <w:sz w:val="24"/>
          <w:szCs w:val="24"/>
        </w:rPr>
        <w:t>Законодательные основы охраны труда</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В основном законе нашего государства. Конституции Российской Федерации, принцип охраны труда определён в статье 37: "...Каждый имеет право на труд в условиях, отвечающих требованиям безопасности и гигиены ...".</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В "Кодексе законов о труде Российской Федерации" отражены следующие вопросы: </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в главе Х - "Охрана труда";</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в главе XI - "Труд женщин";</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в главе XII - "Труд молодёжи".</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Основные принципы государственной политики в области охраны труда представлены в федеральном законе РФ "Об основах охраны труда в Российской Федерации", принятом 23 июня 1999 года. В частности: </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признание приоритета жизни и здоровья работника по отношению к результатам производственной деятельности;</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государственное управление и координация деятельности в области охраны труда, государственный надзор и контроль за соблюдением требований охраны труда;</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lastRenderedPageBreak/>
        <w:t>установление единых нормативных требований по охране труда для предприятий всех форм собственности;</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обеспечение общественного контроля за соблюдением законодательства в области охраны труда;</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обязательность расследования несчастных случаев на производстве и профессиональных заболеваний;</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обучение безопасным методам труда и подготовка специалистов в области охраны труда;</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гарантирование компенсаций за вред, причинённый работникам другие принципы.</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Дополнительные условия охраны труда рассматриваются при составлении коллективного договора и контракта, т.е. индивидуального трудового договора (КЗоТ РФ, глава 3).</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Правительством Российской Федерации 12 августа 1994 года принято постановление N937 "О государственных нормативных требованиях по охране труда в Российской Федерация", которым утверждён перечень видов нормативных правовых актов, содержащих государственные нормативные требования по охране труда в Российской Федерации.</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Этим же постановлением установлено, что в Российской Федерации действует система нормативных правовых актов, содержащих единые нормативные требования по охране труда, обязательные для применения при проектировании, строительстве (реконструкции) и эксплуатации объектов, конструировании машин, механизмов и оборудования, разработке технологических процессов, организации производства и труда.</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Согласно постановлению, можно выделить следующие виды нормативных правовых актов по охране труда (в скобках приводятся сокращённые обозначения). </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Государственные стандарты Системы Стандартов Безопасности Труда (</w:t>
      </w:r>
      <w:hyperlink r:id="rId6" w:history="1">
        <w:r w:rsidRPr="000C5FD2">
          <w:rPr>
            <w:rFonts w:ascii="Times New Roman" w:eastAsia="Times New Roman" w:hAnsi="Times New Roman" w:cs="Times New Roman"/>
            <w:color w:val="FC6400"/>
            <w:sz w:val="24"/>
            <w:szCs w:val="24"/>
            <w:u w:val="single"/>
          </w:rPr>
          <w:t>ГОСТ Р ССБТ</w:t>
        </w:r>
      </w:hyperlink>
      <w:r w:rsidRPr="000C5FD2">
        <w:rPr>
          <w:rFonts w:ascii="Times New Roman" w:eastAsia="Times New Roman" w:hAnsi="Times New Roman" w:cs="Times New Roman"/>
          <w:color w:val="333333"/>
          <w:sz w:val="24"/>
          <w:szCs w:val="24"/>
        </w:rPr>
        <w:t>) - утверждают Госстандарт России и Минстрой России.</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Отраслевые стандарты системы стандартов безопасности труда (ОСТ ССБТ) - утверждают федеральные органы исполнительной власти.</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Санитарные правила (СП), санитарные нормы (СН), </w:t>
      </w:r>
      <w:hyperlink r:id="rId7" w:history="1">
        <w:r w:rsidRPr="000C5FD2">
          <w:rPr>
            <w:rFonts w:ascii="Times New Roman" w:eastAsia="Times New Roman" w:hAnsi="Times New Roman" w:cs="Times New Roman"/>
            <w:color w:val="FC6400"/>
            <w:sz w:val="24"/>
            <w:szCs w:val="24"/>
            <w:u w:val="single"/>
          </w:rPr>
          <w:t>гигиенические нормативы (ГН)</w:t>
        </w:r>
      </w:hyperlink>
      <w:r w:rsidRPr="000C5FD2">
        <w:rPr>
          <w:rFonts w:ascii="Times New Roman" w:eastAsia="Times New Roman" w:hAnsi="Times New Roman" w:cs="Times New Roman"/>
          <w:color w:val="333333"/>
          <w:sz w:val="24"/>
          <w:szCs w:val="24"/>
        </w:rPr>
        <w:t> и </w:t>
      </w:r>
      <w:hyperlink r:id="rId8" w:history="1">
        <w:r w:rsidRPr="000C5FD2">
          <w:rPr>
            <w:rFonts w:ascii="Times New Roman" w:eastAsia="Times New Roman" w:hAnsi="Times New Roman" w:cs="Times New Roman"/>
            <w:color w:val="FC6400"/>
            <w:sz w:val="24"/>
            <w:szCs w:val="24"/>
            <w:u w:val="single"/>
          </w:rPr>
          <w:t>санитарные правила и нормы (СанПиН)</w:t>
        </w:r>
      </w:hyperlink>
      <w:r w:rsidRPr="000C5FD2">
        <w:rPr>
          <w:rFonts w:ascii="Times New Roman" w:eastAsia="Times New Roman" w:hAnsi="Times New Roman" w:cs="Times New Roman"/>
          <w:color w:val="333333"/>
          <w:sz w:val="24"/>
          <w:szCs w:val="24"/>
        </w:rPr>
        <w:t> - утверждает Госкомсанэпиднадзор России.</w:t>
      </w:r>
    </w:p>
    <w:p w:rsidR="000C5FD2" w:rsidRDefault="00936425" w:rsidP="000C5FD2">
      <w:pPr>
        <w:spacing w:after="0" w:line="240" w:lineRule="auto"/>
        <w:ind w:firstLine="709"/>
        <w:rPr>
          <w:rFonts w:ascii="Times New Roman" w:eastAsia="Times New Roman" w:hAnsi="Times New Roman" w:cs="Times New Roman"/>
          <w:color w:val="333333"/>
          <w:sz w:val="24"/>
          <w:szCs w:val="24"/>
        </w:rPr>
      </w:pPr>
      <w:hyperlink r:id="rId9" w:history="1">
        <w:r w:rsidR="006F14AF" w:rsidRPr="000C5FD2">
          <w:rPr>
            <w:rFonts w:ascii="Times New Roman" w:eastAsia="Times New Roman" w:hAnsi="Times New Roman" w:cs="Times New Roman"/>
            <w:color w:val="FC6400"/>
            <w:sz w:val="24"/>
            <w:szCs w:val="24"/>
            <w:u w:val="single"/>
          </w:rPr>
          <w:t>Строительные нормы и правила (СНиП)</w:t>
        </w:r>
      </w:hyperlink>
      <w:r w:rsidR="006F14AF" w:rsidRPr="000C5FD2">
        <w:rPr>
          <w:rFonts w:ascii="Times New Roman" w:eastAsia="Times New Roman" w:hAnsi="Times New Roman" w:cs="Times New Roman"/>
          <w:color w:val="333333"/>
          <w:sz w:val="24"/>
          <w:szCs w:val="24"/>
        </w:rPr>
        <w:t> - утверждает Минстрой России.</w:t>
      </w:r>
    </w:p>
    <w:p w:rsidR="000C5FD2" w:rsidRDefault="00936425" w:rsidP="000C5FD2">
      <w:pPr>
        <w:spacing w:after="0" w:line="240" w:lineRule="auto"/>
        <w:ind w:firstLine="709"/>
        <w:rPr>
          <w:rFonts w:ascii="Times New Roman" w:eastAsia="Times New Roman" w:hAnsi="Times New Roman" w:cs="Times New Roman"/>
          <w:color w:val="333333"/>
          <w:sz w:val="24"/>
          <w:szCs w:val="24"/>
        </w:rPr>
      </w:pPr>
      <w:hyperlink r:id="rId10" w:history="1">
        <w:r w:rsidR="006F14AF" w:rsidRPr="000C5FD2">
          <w:rPr>
            <w:rFonts w:ascii="Times New Roman" w:eastAsia="Times New Roman" w:hAnsi="Times New Roman" w:cs="Times New Roman"/>
            <w:color w:val="FC6400"/>
            <w:sz w:val="24"/>
            <w:szCs w:val="24"/>
            <w:u w:val="single"/>
          </w:rPr>
          <w:t>Правила безопасности (ПБ)</w:t>
        </w:r>
      </w:hyperlink>
      <w:r w:rsidR="006F14AF" w:rsidRPr="000C5FD2">
        <w:rPr>
          <w:rFonts w:ascii="Times New Roman" w:eastAsia="Times New Roman" w:hAnsi="Times New Roman" w:cs="Times New Roman"/>
          <w:color w:val="333333"/>
          <w:sz w:val="24"/>
          <w:szCs w:val="24"/>
        </w:rPr>
        <w:t>, правила устройства и безопасной эксплуатации (ПУБЭ), инструкции по безопасности (ИБ) - утверждают федеральные органы надзора в соответствии с их компетенцией.</w:t>
      </w:r>
    </w:p>
    <w:p w:rsidR="000C5FD2" w:rsidRDefault="00936425" w:rsidP="000C5FD2">
      <w:pPr>
        <w:spacing w:after="0" w:line="240" w:lineRule="auto"/>
        <w:ind w:firstLine="709"/>
        <w:rPr>
          <w:rFonts w:ascii="Times New Roman" w:eastAsia="Times New Roman" w:hAnsi="Times New Roman" w:cs="Times New Roman"/>
          <w:color w:val="333333"/>
          <w:sz w:val="24"/>
          <w:szCs w:val="24"/>
        </w:rPr>
      </w:pPr>
      <w:hyperlink r:id="rId11" w:history="1">
        <w:r w:rsidR="006F14AF" w:rsidRPr="000C5FD2">
          <w:rPr>
            <w:rFonts w:ascii="Times New Roman" w:eastAsia="Times New Roman" w:hAnsi="Times New Roman" w:cs="Times New Roman"/>
            <w:color w:val="FC6400"/>
            <w:sz w:val="24"/>
            <w:szCs w:val="24"/>
            <w:u w:val="single"/>
          </w:rPr>
          <w:t>Правила по охране труда</w:t>
        </w:r>
      </w:hyperlink>
      <w:r w:rsidR="006F14AF" w:rsidRPr="000C5FD2">
        <w:rPr>
          <w:rFonts w:ascii="Times New Roman" w:eastAsia="Times New Roman" w:hAnsi="Times New Roman" w:cs="Times New Roman"/>
          <w:color w:val="333333"/>
          <w:sz w:val="24"/>
          <w:szCs w:val="24"/>
        </w:rPr>
        <w:t> межотраслевые (ПОТ М) - утверждает Минтруд России.</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Межотраслевые организационно-методические документы (положения, рекомендации, указания) - утверждают Минтруд России и федеральные органы надзора.</w:t>
      </w:r>
    </w:p>
    <w:p w:rsidR="000C5FD2" w:rsidRDefault="00936425" w:rsidP="000C5FD2">
      <w:pPr>
        <w:spacing w:after="0" w:line="240" w:lineRule="auto"/>
        <w:ind w:firstLine="709"/>
        <w:rPr>
          <w:rFonts w:ascii="Times New Roman" w:eastAsia="Times New Roman" w:hAnsi="Times New Roman" w:cs="Times New Roman"/>
          <w:color w:val="333333"/>
          <w:sz w:val="24"/>
          <w:szCs w:val="24"/>
        </w:rPr>
      </w:pPr>
      <w:hyperlink r:id="rId12" w:history="1">
        <w:r w:rsidR="006F14AF" w:rsidRPr="000C5FD2">
          <w:rPr>
            <w:rFonts w:ascii="Times New Roman" w:eastAsia="Times New Roman" w:hAnsi="Times New Roman" w:cs="Times New Roman"/>
            <w:color w:val="FC6400"/>
            <w:sz w:val="24"/>
            <w:szCs w:val="24"/>
            <w:u w:val="single"/>
          </w:rPr>
          <w:t>Правила по охране труда</w:t>
        </w:r>
      </w:hyperlink>
      <w:r w:rsidR="006F14AF" w:rsidRPr="000C5FD2">
        <w:rPr>
          <w:rFonts w:ascii="Times New Roman" w:eastAsia="Times New Roman" w:hAnsi="Times New Roman" w:cs="Times New Roman"/>
          <w:color w:val="333333"/>
          <w:sz w:val="24"/>
          <w:szCs w:val="24"/>
        </w:rPr>
        <w:t> отраслевые (ПОТ О) - утверждают федеральные органы исполнительной власти.</w:t>
      </w:r>
    </w:p>
    <w:p w:rsidR="000C5FD2" w:rsidRDefault="00936425" w:rsidP="000C5FD2">
      <w:pPr>
        <w:spacing w:after="0" w:line="240" w:lineRule="auto"/>
        <w:ind w:firstLine="709"/>
        <w:rPr>
          <w:rFonts w:ascii="Times New Roman" w:eastAsia="Times New Roman" w:hAnsi="Times New Roman" w:cs="Times New Roman"/>
          <w:color w:val="333333"/>
          <w:sz w:val="24"/>
          <w:szCs w:val="24"/>
        </w:rPr>
      </w:pPr>
      <w:hyperlink r:id="rId13" w:history="1">
        <w:r w:rsidR="006F14AF" w:rsidRPr="000C5FD2">
          <w:rPr>
            <w:rFonts w:ascii="Times New Roman" w:eastAsia="Times New Roman" w:hAnsi="Times New Roman" w:cs="Times New Roman"/>
            <w:color w:val="FC6400"/>
            <w:sz w:val="24"/>
            <w:szCs w:val="24"/>
            <w:u w:val="single"/>
          </w:rPr>
          <w:t>Типовые отраслевые инструкции по охране труда (ТОИ)</w:t>
        </w:r>
      </w:hyperlink>
      <w:r w:rsidR="006F14AF" w:rsidRPr="000C5FD2">
        <w:rPr>
          <w:rFonts w:ascii="Times New Roman" w:eastAsia="Times New Roman" w:hAnsi="Times New Roman" w:cs="Times New Roman"/>
          <w:color w:val="333333"/>
          <w:sz w:val="24"/>
          <w:szCs w:val="24"/>
        </w:rPr>
        <w:t> - утверждают федеральные органы исполнительной власти.</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Отраслевые организационно-методические документы (положения, указания, рекомендации) - утверждают федеральные органы исполнительной власти.</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Органы исполнительной власти субъектов Российской Федерации на основе государственных нормативных правовых актов, содержащих требования по охране труда, разрабатывают и утверждают соответствующие нормативные правовые акты по охране труда.</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Предприятия, учреждения и организации разрабатывают и утверждают стандарты предприятия системы стандартов безопасности труда (СТП ССБТ), инструкции по охране труда для работников и на отдельные виды работ (ИОТ) на основе государственных нормативных правовых актов и соответствующих нормативных правовых актов субъектов Российской Федерации.</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Профессиональные союзы и иные уполномоченные работниками представительные органы имеют право принимать участие в разработке и согласовании нормативных правовых актов по охране труда.</w:t>
      </w:r>
    </w:p>
    <w:p w:rsidR="000C5FD2" w:rsidRDefault="000C5FD2" w:rsidP="000C5FD2">
      <w:pPr>
        <w:spacing w:after="0" w:line="240" w:lineRule="auto"/>
        <w:ind w:firstLine="709"/>
        <w:outlineLvl w:val="2"/>
        <w:rPr>
          <w:rFonts w:ascii="Times New Roman" w:eastAsia="Times New Roman" w:hAnsi="Times New Roman" w:cs="Times New Roman"/>
          <w:b/>
          <w:bCs/>
          <w:color w:val="333333"/>
          <w:sz w:val="24"/>
          <w:szCs w:val="24"/>
        </w:rPr>
      </w:pPr>
      <w:bookmarkStart w:id="2" w:name="otvetstvennost-za-narushenie-zakonodatel"/>
      <w:bookmarkEnd w:id="2"/>
    </w:p>
    <w:p w:rsidR="006F14AF" w:rsidRPr="000C5FD2" w:rsidRDefault="006F14AF" w:rsidP="000C5FD2">
      <w:pPr>
        <w:spacing w:after="0" w:line="240" w:lineRule="auto"/>
        <w:ind w:firstLine="709"/>
        <w:outlineLvl w:val="2"/>
        <w:rPr>
          <w:rFonts w:ascii="Times New Roman" w:eastAsia="Times New Roman" w:hAnsi="Times New Roman" w:cs="Times New Roman"/>
          <w:b/>
          <w:bCs/>
          <w:color w:val="333333"/>
          <w:sz w:val="24"/>
          <w:szCs w:val="24"/>
        </w:rPr>
      </w:pPr>
      <w:r w:rsidRPr="000C5FD2">
        <w:rPr>
          <w:rFonts w:ascii="Times New Roman" w:eastAsia="Times New Roman" w:hAnsi="Times New Roman" w:cs="Times New Roman"/>
          <w:b/>
          <w:bCs/>
          <w:color w:val="333333"/>
          <w:sz w:val="24"/>
          <w:szCs w:val="24"/>
        </w:rPr>
        <w:t>Ответственность за нарушение законодательства по охране труда</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В зависимости от характера нарушения и последствий предусмотрены три формы ответственности. </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lastRenderedPageBreak/>
        <w:t>ДИСЦИПЛИНАРНАЯ - замечание, выговор, строгий выговор, увольнение. Возможно лишение премии.</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АДМИНИСТРАТИВНАЯ ответственность применяется за нарушения, где не предусмотрена уголовная ответственность и, в соответствии со статьёй 41 Кодекса РСФСР об административных правонарушениях, влечёт наложение штрафа в размере до ста минимальных размеров оплаты труда. Штрафы имеют право налагать должностные лица органов государственного надзора и контроля по охране труда (государственные инспекторы Рострудинспекции) и инспекторы специального государственного надзора (Госпожарнадзор, Госэнергонадзор и др.). При этом государственные инспекторы имеют право налагать штраф до 50, а главные государственные инспекторы и руководители инспекций - до 100 минимальных оплат труда.</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УГОЛОВНАЯ ответственность определяется судом. В соответствии со статьёй N143 уголовного кодекса Российской Федерации (УК РФ), нарушение правил техники безопасности или иных правил охраны труда, совершённое лицом, на котором лежали обязанности по соблюдению этих правил, если это повлекло по неосторожности причинение тяжкого или средней тяжести вреда здоровью человека,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до двух лет, либо лишением свободы на срок до двух лет.</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То же деяние, повлекшее по неосторожности смерть человека, наказывается лишением свободы на срок до пяти лет.</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В некоторых случаях возможна и МАТЕРИАЛЬНАЯ ответственность, которая имеет два вида: </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материальная ответственность работника за нанесённый им ущерб предприятию (работодателю);</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материальная ответственность предприятия (работодателя) перед работником за нанесённый ему ущерб на работе.</w:t>
      </w:r>
    </w:p>
    <w:p w:rsidR="000C5FD2" w:rsidRDefault="000C5FD2" w:rsidP="000C5FD2">
      <w:pPr>
        <w:spacing w:after="0" w:line="240" w:lineRule="auto"/>
        <w:ind w:firstLine="709"/>
        <w:outlineLvl w:val="2"/>
        <w:rPr>
          <w:rFonts w:ascii="Times New Roman" w:eastAsia="Times New Roman" w:hAnsi="Times New Roman" w:cs="Times New Roman"/>
          <w:b/>
          <w:bCs/>
          <w:color w:val="333333"/>
          <w:sz w:val="24"/>
          <w:szCs w:val="24"/>
        </w:rPr>
      </w:pPr>
      <w:bookmarkStart w:id="3" w:name="organizaciya-ohrany-truda-na-predpriyati"/>
      <w:bookmarkEnd w:id="3"/>
    </w:p>
    <w:p w:rsidR="006F14AF" w:rsidRPr="000C5FD2" w:rsidRDefault="006F14AF" w:rsidP="000C5FD2">
      <w:pPr>
        <w:spacing w:after="0" w:line="240" w:lineRule="auto"/>
        <w:ind w:firstLine="709"/>
        <w:outlineLvl w:val="2"/>
        <w:rPr>
          <w:rFonts w:ascii="Times New Roman" w:eastAsia="Times New Roman" w:hAnsi="Times New Roman" w:cs="Times New Roman"/>
          <w:b/>
          <w:bCs/>
          <w:color w:val="333333"/>
          <w:sz w:val="24"/>
          <w:szCs w:val="24"/>
        </w:rPr>
      </w:pPr>
      <w:r w:rsidRPr="000C5FD2">
        <w:rPr>
          <w:rFonts w:ascii="Times New Roman" w:eastAsia="Times New Roman" w:hAnsi="Times New Roman" w:cs="Times New Roman"/>
          <w:b/>
          <w:bCs/>
          <w:color w:val="333333"/>
          <w:sz w:val="24"/>
          <w:szCs w:val="24"/>
        </w:rPr>
        <w:t>Организация охраны труда на предприятии</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Сложность современного производства требует комплексного подхода к охране труда. В этих условиях предприятие решает следующие задачи: </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обучение работающих вопросам охраны труда;</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обеспечение безопасности производственного оборудования;</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обеспечение безопасности зданий и сооружений;</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обеспечение работающих средствами индивидуальной защиты;</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обеспечение оптимальных режимов труда и отдыха;</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обеспечение безопасности производственных процессов;</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нормализация условий труда и др.</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Одним из важнейших направлений охраны труда на предприятиях является обеспечение работников инструкциями по охране труда. Данная работа должна осуществляться в соответствии с "Методическими указаниями по разработке правил и инструкций по охране труда", утверждёнными постановлением Минтруда РФ N 129 от 1 июля 1993 года.</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Инструкция по охране труда - нормативный акт, устанавливающий требования по охране труда при выполнении работ в производственных помещениях, на территории предприятия, на строительных площадках и в иных местах, где производятся эти работы или выполняются служебные обязанности.</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Инструкции по охране труда могут быть типовые (отраслевые) для работников предприятий, участков и конкретного рабочего места. Инструкции по охране труда разрабатываются на основе межотраслевых и отраслевых правил по охране труда и не должны им противоречить.</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Утверждённые инструкции для работников учитываются службой охраны труда предприятия в журнале учёта. Надзор и контроль за соблюдением правил и инструкций по охране труда осуществляется федеральными органами надзора.</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Инструкции для работников по профессиям и на отдельные виды работ разрабатываются в соответствии с утверждённым работодателем перечнем, который составляется при участии руководителей подразделений, служб главных специалистов и др. Разработка инструкций для работников осуществляется на основе приказа работодателя.</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lastRenderedPageBreak/>
        <w:t>Инструкции для работников разрабатываются руководителями подразделений (цехов, отделов, лабораторий и др.).</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Служба охраны труда организации осуществляет контроль за своевременной разработкой и пересмотром инструкций для работников, а также оказывает методическую помощь разработчикам.</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Типовая инструкция и инструкция для работников должны содержать следующие разделы: </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общие требования безопасности;</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требования безопасности перед началом работ;</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требования безопасности во время работы;</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требования безопасности в аварийных ситуациях;</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требования безопасности по окончанию работы.</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Инструкции для работников не должны содержать ссылок на какие-либо нормативные акты, кроме ссылок на другие инструкции для работников, действующие на данном предприятии. В инструкциях не должны применяться слова, подчёркивающие особое значение отдельных требований (например, "категорически", "особенно", "строго" и т.п.), так как все требования инструкции должны выполняться работниками в равной степени. Замена слов в тексте буквенным сокращением допускается при условии полной расшифровки.</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Если безопасность выполнения работы обусловлена определёнными нормами, то они должны быть указаны в инструкции (величина зазора, расстояния и т.п.).</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Проверка инструкций на соответствие требованиям действующих государственных стандартов, санитарных норм и правил должна проводиться не реже одного раза в 5 лет.</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Проверка инструкций для работников по профессиям или по видам работ, связанным с повышенной опасностью, должна проводиться не реже одного раза в 3 года.</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Если в течение срока действия инструкции условия труда работников на предприятии не изменились, то приказом работодателя действие инструкции продлевается на следующий год, о чём делается запись на первой странице инструкции (штамп "Пересмотрено", дата и подпись лица, ответственного за пересмотр инструкции).</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Выдача инструкций руководителям подразделений организации производится службой охраны труда с регистрацией в</w:t>
      </w:r>
      <w:hyperlink r:id="rId14" w:history="1">
        <w:r w:rsidRPr="000C5FD2">
          <w:rPr>
            <w:rFonts w:ascii="Times New Roman" w:eastAsia="Times New Roman" w:hAnsi="Times New Roman" w:cs="Times New Roman"/>
            <w:color w:val="FC6400"/>
            <w:sz w:val="24"/>
            <w:szCs w:val="24"/>
            <w:u w:val="single"/>
          </w:rPr>
          <w:t> журнале учёта выдачи инструкций</w:t>
        </w:r>
      </w:hyperlink>
      <w:r w:rsidRPr="000C5FD2">
        <w:rPr>
          <w:rFonts w:ascii="Times New Roman" w:eastAsia="Times New Roman" w:hAnsi="Times New Roman" w:cs="Times New Roman"/>
          <w:color w:val="333333"/>
          <w:sz w:val="24"/>
          <w:szCs w:val="24"/>
        </w:rPr>
        <w:t>.</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У руководителя подразделения организации должен постоянно храниться комплект действующих в подразделении инструкций для работников всех профессий и по всем видам работ.</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Инструкции работникам могут быть выданы на руки под расписку в личной карточке инструктажа для изучения при первичном инструктаже, либо вывешены на рабочих местах или участках, либо храниться в ином месте, доступном для работников.</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Контроль организации охраны труда на предприятии осуществляется:</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работодателем и руководителями подразделений;</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через совместный административно-общественный контроль;</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через контроль вышестоящей организации;</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инспекторами государственного специального надзора (Госгортехнадзор, Госэнергонадзор, Госсанэпиднадзор, Госатомнадзор и др.);</w:t>
      </w:r>
    </w:p>
    <w:p w:rsid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инспекторами государственной службы по охране труда (государственные инспекторы Рострудинспекции и работники подразделения по охране труда органа по труду субъекта Федерации);</w:t>
      </w:r>
    </w:p>
    <w:p w:rsidR="006F14AF" w:rsidRPr="000C5FD2" w:rsidRDefault="006F14AF" w:rsidP="000C5FD2">
      <w:pPr>
        <w:spacing w:after="0" w:line="240" w:lineRule="auto"/>
        <w:ind w:firstLine="709"/>
        <w:rPr>
          <w:rFonts w:ascii="Times New Roman" w:eastAsia="Times New Roman" w:hAnsi="Times New Roman" w:cs="Times New Roman"/>
          <w:color w:val="333333"/>
          <w:sz w:val="24"/>
          <w:szCs w:val="24"/>
        </w:rPr>
      </w:pPr>
      <w:r w:rsidRPr="000C5FD2">
        <w:rPr>
          <w:rFonts w:ascii="Times New Roman" w:eastAsia="Times New Roman" w:hAnsi="Times New Roman" w:cs="Times New Roman"/>
          <w:color w:val="333333"/>
          <w:sz w:val="24"/>
          <w:szCs w:val="24"/>
        </w:rPr>
        <w:t>через смотры по охране труда и технике безопасности.</w:t>
      </w:r>
    </w:p>
    <w:p w:rsidR="007B2689" w:rsidRPr="000C5FD2" w:rsidRDefault="007B2689" w:rsidP="000C5FD2">
      <w:pPr>
        <w:spacing w:after="0" w:line="240" w:lineRule="auto"/>
        <w:ind w:firstLine="709"/>
        <w:rPr>
          <w:rFonts w:ascii="Times New Roman" w:hAnsi="Times New Roman" w:cs="Times New Roman"/>
          <w:sz w:val="24"/>
          <w:szCs w:val="24"/>
        </w:rPr>
      </w:pPr>
    </w:p>
    <w:sectPr w:rsidR="007B2689" w:rsidRPr="000C5FD2" w:rsidSect="000C5FD2">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9B9" w:rsidRDefault="009709B9" w:rsidP="000C5FD2">
      <w:pPr>
        <w:spacing w:after="0" w:line="240" w:lineRule="auto"/>
      </w:pPr>
      <w:r>
        <w:separator/>
      </w:r>
    </w:p>
  </w:endnote>
  <w:endnote w:type="continuationSeparator" w:id="1">
    <w:p w:rsidR="009709B9" w:rsidRDefault="009709B9" w:rsidP="000C5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D2" w:rsidRDefault="000C5FD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1694"/>
      <w:docPartObj>
        <w:docPartGallery w:val="Page Numbers (Bottom of Page)"/>
        <w:docPartUnique/>
      </w:docPartObj>
    </w:sdtPr>
    <w:sdtContent>
      <w:p w:rsidR="000C5FD2" w:rsidRDefault="000C5FD2">
        <w:pPr>
          <w:pStyle w:val="a8"/>
          <w:jc w:val="center"/>
        </w:pPr>
        <w:fldSimple w:instr=" PAGE   \* MERGEFORMAT ">
          <w:r>
            <w:rPr>
              <w:noProof/>
            </w:rPr>
            <w:t>4</w:t>
          </w:r>
        </w:fldSimple>
      </w:p>
    </w:sdtContent>
  </w:sdt>
  <w:p w:rsidR="000C5FD2" w:rsidRDefault="000C5FD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D2" w:rsidRDefault="000C5FD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9B9" w:rsidRDefault="009709B9" w:rsidP="000C5FD2">
      <w:pPr>
        <w:spacing w:after="0" w:line="240" w:lineRule="auto"/>
      </w:pPr>
      <w:r>
        <w:separator/>
      </w:r>
    </w:p>
  </w:footnote>
  <w:footnote w:type="continuationSeparator" w:id="1">
    <w:p w:rsidR="009709B9" w:rsidRDefault="009709B9" w:rsidP="000C5F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D2" w:rsidRDefault="000C5FD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D2" w:rsidRDefault="000C5FD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D2" w:rsidRDefault="000C5FD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F14AF"/>
    <w:rsid w:val="000C5FD2"/>
    <w:rsid w:val="006F14AF"/>
    <w:rsid w:val="007B2689"/>
    <w:rsid w:val="00936425"/>
    <w:rsid w:val="00970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425"/>
  </w:style>
  <w:style w:type="paragraph" w:styleId="2">
    <w:name w:val="heading 2"/>
    <w:basedOn w:val="a"/>
    <w:link w:val="20"/>
    <w:uiPriority w:val="9"/>
    <w:qFormat/>
    <w:rsid w:val="006F14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F14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14A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F14AF"/>
    <w:rPr>
      <w:rFonts w:ascii="Times New Roman" w:eastAsia="Times New Roman" w:hAnsi="Times New Roman" w:cs="Times New Roman"/>
      <w:b/>
      <w:bCs/>
      <w:sz w:val="27"/>
      <w:szCs w:val="27"/>
    </w:rPr>
  </w:style>
  <w:style w:type="character" w:customStyle="1" w:styleId="apple-converted-space">
    <w:name w:val="apple-converted-space"/>
    <w:basedOn w:val="a0"/>
    <w:rsid w:val="006F14AF"/>
  </w:style>
  <w:style w:type="paragraph" w:styleId="a3">
    <w:name w:val="Normal (Web)"/>
    <w:basedOn w:val="a"/>
    <w:uiPriority w:val="99"/>
    <w:semiHidden/>
    <w:unhideWhenUsed/>
    <w:rsid w:val="006F14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14AF"/>
    <w:rPr>
      <w:b/>
      <w:bCs/>
    </w:rPr>
  </w:style>
  <w:style w:type="character" w:styleId="a5">
    <w:name w:val="Hyperlink"/>
    <w:basedOn w:val="a0"/>
    <w:uiPriority w:val="99"/>
    <w:semiHidden/>
    <w:unhideWhenUsed/>
    <w:rsid w:val="006F14AF"/>
    <w:rPr>
      <w:color w:val="0000FF"/>
      <w:u w:val="single"/>
    </w:rPr>
  </w:style>
  <w:style w:type="paragraph" w:styleId="a6">
    <w:name w:val="header"/>
    <w:basedOn w:val="a"/>
    <w:link w:val="a7"/>
    <w:uiPriority w:val="99"/>
    <w:semiHidden/>
    <w:unhideWhenUsed/>
    <w:rsid w:val="000C5FD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C5FD2"/>
  </w:style>
  <w:style w:type="paragraph" w:styleId="a8">
    <w:name w:val="footer"/>
    <w:basedOn w:val="a"/>
    <w:link w:val="a9"/>
    <w:uiPriority w:val="99"/>
    <w:unhideWhenUsed/>
    <w:rsid w:val="000C5F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5FD2"/>
  </w:style>
</w:styles>
</file>

<file path=word/webSettings.xml><?xml version="1.0" encoding="utf-8"?>
<w:webSettings xmlns:r="http://schemas.openxmlformats.org/officeDocument/2006/relationships" xmlns:w="http://schemas.openxmlformats.org/wordprocessingml/2006/main">
  <w:divs>
    <w:div w:id="11418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nakcomplect.ru/dokumenty/index.php?&amp;direction=0&amp;order=&amp;directory=Sanitarno-epidemiologicheskie%20pravila%20i%20normativy%20SanPin" TargetMode="External"/><Relationship Id="rId13" Type="http://schemas.openxmlformats.org/officeDocument/2006/relationships/hyperlink" Target="http://www.znakcomplect.ru/dokumenty/index.php?&amp;direction=0&amp;order=&amp;directory=Tipovye%20instrukcii%20po%20ohrane%20truda%20TOI"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znakcomplect.ru/dokumenty/index.php?&amp;direction=0&amp;order=&amp;directory=Gigienicheskie%20normativy" TargetMode="External"/><Relationship Id="rId12" Type="http://schemas.openxmlformats.org/officeDocument/2006/relationships/hyperlink" Target="http://www.znakcomplect.ru/dokumenty/index.php?&amp;direction=0&amp;order=&amp;directory=Pravila%20po%20ohrane%20truda%20POT"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znakcomplect.ru/dokumenty/index.php?&amp;direction=0&amp;order=&amp;directory=GOSTy" TargetMode="External"/><Relationship Id="rId11" Type="http://schemas.openxmlformats.org/officeDocument/2006/relationships/hyperlink" Target="http://www.znakcomplect.ru/dokumenty/index.php?&amp;direction=0&amp;order=&amp;directory=Pravila%20po%20ohrane%20truda%20PO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znakcomplect.ru/dokumenty/index.php?&amp;direction=0&amp;order=&amp;directory=Pravila%20bezopasnosti%20PB"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znakcomplect.ru/dokumenty/index.php?&amp;direction=0&amp;order=&amp;directory=Stroitel%27nye%20normy%20i%20pravila%20SNiP" TargetMode="External"/><Relationship Id="rId14" Type="http://schemas.openxmlformats.org/officeDocument/2006/relationships/hyperlink" Target="http://www.znakcomplect.ru/zhurnaly-po-ohrane-truda.ph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2166</Words>
  <Characters>12347</Characters>
  <Application>Microsoft Office Word</Application>
  <DocSecurity>0</DocSecurity>
  <Lines>102</Lines>
  <Paragraphs>28</Paragraphs>
  <ScaleCrop>false</ScaleCrop>
  <Company>SPecialiST RePack</Company>
  <LinksUpToDate>false</LinksUpToDate>
  <CharactersWithSpaces>14485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2016-07-26T12:16:00Z</dcterms:created>
  <dcterms:modified xsi:type="dcterms:W3CDTF">2016-09-30T16:09:00Z</dcterms:modified>
</cp:coreProperties>
</file>